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8FF3" w14:textId="77777777" w:rsidR="00D42DE7" w:rsidRPr="00C25D2B" w:rsidRDefault="00D42DE7" w:rsidP="00D42DE7">
      <w:pPr>
        <w:spacing w:after="0" w:line="240" w:lineRule="auto"/>
        <w:jc w:val="center"/>
        <w:rPr>
          <w:rFonts w:ascii="Times New Roman" w:hAnsi="Times New Roman" w:cs="Times New Roman"/>
          <w:b/>
          <w:sz w:val="24"/>
          <w:szCs w:val="24"/>
          <w:lang w:val="uk-UA"/>
        </w:rPr>
      </w:pPr>
    </w:p>
    <w:tbl>
      <w:tblPr>
        <w:tblStyle w:val="a3"/>
        <w:tblW w:w="15740" w:type="dxa"/>
        <w:tblLayout w:type="fixed"/>
        <w:tblLook w:val="04A0" w:firstRow="1" w:lastRow="0" w:firstColumn="1" w:lastColumn="0" w:noHBand="0" w:noVBand="1"/>
      </w:tblPr>
      <w:tblGrid>
        <w:gridCol w:w="391"/>
        <w:gridCol w:w="426"/>
        <w:gridCol w:w="141"/>
        <w:gridCol w:w="2127"/>
        <w:gridCol w:w="1588"/>
        <w:gridCol w:w="993"/>
        <w:gridCol w:w="860"/>
        <w:gridCol w:w="426"/>
        <w:gridCol w:w="42"/>
        <w:gridCol w:w="1509"/>
        <w:gridCol w:w="1557"/>
        <w:gridCol w:w="709"/>
        <w:gridCol w:w="978"/>
        <w:gridCol w:w="750"/>
        <w:gridCol w:w="3234"/>
        <w:gridCol w:w="9"/>
      </w:tblGrid>
      <w:tr w:rsidR="00D42DE7" w:rsidRPr="00C25D2B" w14:paraId="2E6EBFE2" w14:textId="77777777" w:rsidTr="00775338">
        <w:tc>
          <w:tcPr>
            <w:tcW w:w="15740" w:type="dxa"/>
            <w:gridSpan w:val="16"/>
          </w:tcPr>
          <w:p w14:paraId="74670F7A" w14:textId="77777777" w:rsidR="00D42DE7" w:rsidRPr="00C25D2B" w:rsidRDefault="00D42DE7" w:rsidP="00D42DE7">
            <w:pPr>
              <w:jc w:val="center"/>
              <w:rPr>
                <w:rFonts w:ascii="Times New Roman" w:hAnsi="Times New Roman" w:cs="Times New Roman"/>
                <w:b/>
                <w:sz w:val="24"/>
                <w:szCs w:val="24"/>
                <w:lang w:val="uk-UA"/>
              </w:rPr>
            </w:pPr>
            <w:r w:rsidRPr="00C25D2B">
              <w:rPr>
                <w:rFonts w:ascii="Times New Roman" w:hAnsi="Times New Roman" w:cs="Times New Roman"/>
                <w:b/>
                <w:sz w:val="24"/>
                <w:szCs w:val="24"/>
                <w:lang w:val="uk-UA"/>
              </w:rPr>
              <w:t>СИЛАБУС</w:t>
            </w:r>
          </w:p>
          <w:p w14:paraId="30C9AFFC" w14:textId="77777777" w:rsidR="00D42DE7" w:rsidRPr="00C25D2B" w:rsidRDefault="00D42DE7" w:rsidP="00D42DE7">
            <w:pPr>
              <w:jc w:val="center"/>
              <w:rPr>
                <w:rFonts w:ascii="Times New Roman" w:hAnsi="Times New Roman" w:cs="Times New Roman"/>
                <w:b/>
                <w:sz w:val="24"/>
                <w:szCs w:val="24"/>
                <w:lang w:val="uk-UA"/>
              </w:rPr>
            </w:pPr>
            <w:r w:rsidRPr="00C25D2B">
              <w:rPr>
                <w:rFonts w:ascii="Times New Roman" w:hAnsi="Times New Roman" w:cs="Times New Roman"/>
                <w:b/>
                <w:sz w:val="24"/>
                <w:szCs w:val="24"/>
                <w:lang w:val="uk-UA"/>
              </w:rPr>
              <w:t>НАВЧАЛЬНОЇ ДИСЦИПЛІНИ</w:t>
            </w:r>
          </w:p>
          <w:p w14:paraId="419DE796" w14:textId="773C9294" w:rsidR="00475CC7" w:rsidRPr="00475CC7" w:rsidRDefault="00475CC7" w:rsidP="00475CC7">
            <w:pPr>
              <w:jc w:val="center"/>
              <w:rPr>
                <w:rFonts w:ascii="Times New Roman" w:hAnsi="Times New Roman" w:cs="Times New Roman"/>
                <w:b/>
                <w:sz w:val="24"/>
                <w:szCs w:val="24"/>
                <w:lang w:val="uk-UA"/>
              </w:rPr>
            </w:pPr>
            <w:r w:rsidRPr="00475CC7">
              <w:rPr>
                <w:rFonts w:ascii="Times New Roman" w:hAnsi="Times New Roman" w:cs="Times New Roman"/>
                <w:b/>
                <w:sz w:val="24"/>
                <w:szCs w:val="24"/>
                <w:lang w:val="uk-UA"/>
              </w:rPr>
              <w:t xml:space="preserve">Педагогічна майстерність та організація </w:t>
            </w:r>
          </w:p>
          <w:p w14:paraId="444BE3CB" w14:textId="25C786F4" w:rsidR="005103B8" w:rsidRPr="00C25D2B" w:rsidRDefault="00475CC7" w:rsidP="00475CC7">
            <w:pPr>
              <w:jc w:val="center"/>
              <w:rPr>
                <w:rFonts w:ascii="Times New Roman" w:hAnsi="Times New Roman" w:cs="Times New Roman"/>
                <w:b/>
                <w:sz w:val="24"/>
                <w:szCs w:val="24"/>
                <w:lang w:val="uk-UA"/>
              </w:rPr>
            </w:pPr>
            <w:r>
              <w:rPr>
                <w:rFonts w:ascii="Times New Roman" w:hAnsi="Times New Roman" w:cs="Times New Roman"/>
                <w:b/>
                <w:sz w:val="24"/>
                <w:szCs w:val="24"/>
                <w:lang w:val="uk-UA"/>
              </w:rPr>
              <w:t>п</w:t>
            </w:r>
            <w:r w:rsidRPr="00475CC7">
              <w:rPr>
                <w:rFonts w:ascii="Times New Roman" w:hAnsi="Times New Roman" w:cs="Times New Roman"/>
                <w:b/>
                <w:sz w:val="24"/>
                <w:szCs w:val="24"/>
                <w:lang w:val="uk-UA"/>
              </w:rPr>
              <w:t>ідготовки дисертаційної роботи</w:t>
            </w:r>
          </w:p>
        </w:tc>
      </w:tr>
      <w:tr w:rsidR="00A57E81" w:rsidRPr="00C25D2B" w14:paraId="35753A43" w14:textId="77777777" w:rsidTr="00775338">
        <w:trPr>
          <w:trHeight w:val="562"/>
        </w:trPr>
        <w:tc>
          <w:tcPr>
            <w:tcW w:w="3085" w:type="dxa"/>
            <w:gridSpan w:val="4"/>
          </w:tcPr>
          <w:p w14:paraId="69C41279" w14:textId="77777777" w:rsidR="00A57E81" w:rsidRPr="00C25D2B" w:rsidRDefault="00A57E81" w:rsidP="00D42DE7">
            <w:pPr>
              <w:jc w:val="center"/>
              <w:rPr>
                <w:rFonts w:ascii="Times New Roman" w:hAnsi="Times New Roman" w:cs="Times New Roman"/>
                <w:i/>
                <w:sz w:val="24"/>
                <w:szCs w:val="24"/>
                <w:lang w:val="uk-UA"/>
              </w:rPr>
            </w:pPr>
            <w:r w:rsidRPr="00C25D2B">
              <w:rPr>
                <w:rFonts w:ascii="Times New Roman" w:hAnsi="Times New Roman" w:cs="Times New Roman"/>
                <w:i/>
                <w:sz w:val="24"/>
                <w:szCs w:val="24"/>
                <w:lang w:val="uk-UA"/>
              </w:rPr>
              <w:t>Галузь знань</w:t>
            </w:r>
          </w:p>
        </w:tc>
        <w:tc>
          <w:tcPr>
            <w:tcW w:w="3909" w:type="dxa"/>
            <w:gridSpan w:val="5"/>
          </w:tcPr>
          <w:p w14:paraId="22058FD7" w14:textId="77777777" w:rsidR="00A57E81" w:rsidRPr="00C25D2B" w:rsidRDefault="00A57E81" w:rsidP="00ED4F00">
            <w:pPr>
              <w:tabs>
                <w:tab w:val="left" w:pos="180"/>
                <w:tab w:val="center" w:pos="2110"/>
              </w:tabs>
              <w:rPr>
                <w:rFonts w:ascii="Times New Roman" w:hAnsi="Times New Roman" w:cs="Times New Roman"/>
                <w:b/>
                <w:sz w:val="24"/>
                <w:szCs w:val="24"/>
                <w:lang w:val="uk-UA"/>
              </w:rPr>
            </w:pPr>
            <w:r w:rsidRPr="00C25D2B">
              <w:rPr>
                <w:rFonts w:ascii="Times New Roman" w:hAnsi="Times New Roman" w:cs="Times New Roman"/>
                <w:b/>
                <w:sz w:val="24"/>
                <w:szCs w:val="24"/>
                <w:lang w:val="uk-UA"/>
              </w:rPr>
              <w:tab/>
              <w:t xml:space="preserve">20  ̶ </w:t>
            </w:r>
            <w:r w:rsidR="00ED4F00">
              <w:rPr>
                <w:rFonts w:ascii="Times New Roman" w:hAnsi="Times New Roman" w:cs="Times New Roman"/>
                <w:b/>
                <w:sz w:val="24"/>
                <w:szCs w:val="24"/>
                <w:lang w:val="uk-UA"/>
              </w:rPr>
              <w:t xml:space="preserve"> </w:t>
            </w:r>
            <w:r w:rsidRPr="00C25D2B">
              <w:rPr>
                <w:rFonts w:ascii="Times New Roman" w:hAnsi="Times New Roman" w:cs="Times New Roman"/>
                <w:b/>
                <w:sz w:val="24"/>
                <w:szCs w:val="24"/>
                <w:lang w:val="uk-UA"/>
              </w:rPr>
              <w:t>Аграрні науки та продовольство</w:t>
            </w:r>
          </w:p>
        </w:tc>
        <w:tc>
          <w:tcPr>
            <w:tcW w:w="4753" w:type="dxa"/>
            <w:gridSpan w:val="4"/>
            <w:vMerge w:val="restart"/>
          </w:tcPr>
          <w:p w14:paraId="4A6BE374" w14:textId="77777777" w:rsidR="00A57E81" w:rsidRPr="00C25D2B" w:rsidRDefault="00A57E81" w:rsidP="00D42DE7">
            <w:pPr>
              <w:jc w:val="center"/>
              <w:rPr>
                <w:rFonts w:ascii="Times New Roman" w:hAnsi="Times New Roman" w:cs="Times New Roman"/>
                <w:sz w:val="24"/>
                <w:szCs w:val="24"/>
                <w:lang w:val="uk-UA"/>
              </w:rPr>
            </w:pPr>
          </w:p>
          <w:p w14:paraId="2801A365" w14:textId="77777777" w:rsidR="00A57E81" w:rsidRPr="00C25D2B" w:rsidRDefault="00A57E81" w:rsidP="00D42DE7">
            <w:pPr>
              <w:jc w:val="center"/>
              <w:rPr>
                <w:rFonts w:ascii="Times New Roman" w:hAnsi="Times New Roman" w:cs="Times New Roman"/>
                <w:sz w:val="24"/>
                <w:szCs w:val="24"/>
                <w:lang w:val="uk-UA"/>
              </w:rPr>
            </w:pPr>
          </w:p>
          <w:p w14:paraId="61E633C1" w14:textId="77777777" w:rsidR="00A57E81" w:rsidRPr="00C25D2B" w:rsidRDefault="00A57E81" w:rsidP="00D42DE7">
            <w:pPr>
              <w:jc w:val="center"/>
              <w:rPr>
                <w:rFonts w:ascii="Times New Roman" w:hAnsi="Times New Roman" w:cs="Times New Roman"/>
                <w:sz w:val="24"/>
                <w:szCs w:val="24"/>
                <w:lang w:val="uk-UA"/>
              </w:rPr>
            </w:pPr>
          </w:p>
          <w:p w14:paraId="575C59B0" w14:textId="77777777" w:rsidR="00A57E81" w:rsidRPr="00C25D2B" w:rsidRDefault="00A57E81" w:rsidP="00D42DE7">
            <w:pPr>
              <w:jc w:val="center"/>
              <w:rPr>
                <w:rFonts w:ascii="Times New Roman" w:hAnsi="Times New Roman" w:cs="Times New Roman"/>
                <w:sz w:val="24"/>
                <w:szCs w:val="24"/>
                <w:lang w:val="uk-UA"/>
              </w:rPr>
            </w:pPr>
            <w:r w:rsidRPr="00C25D2B">
              <w:rPr>
                <w:rFonts w:ascii="Times New Roman" w:hAnsi="Times New Roman" w:cs="Times New Roman"/>
                <w:sz w:val="24"/>
                <w:szCs w:val="24"/>
                <w:lang w:val="uk-UA"/>
              </w:rPr>
              <w:t>Відповідальні відділи</w:t>
            </w:r>
          </w:p>
        </w:tc>
        <w:tc>
          <w:tcPr>
            <w:tcW w:w="3993" w:type="dxa"/>
            <w:gridSpan w:val="3"/>
            <w:vMerge w:val="restart"/>
          </w:tcPr>
          <w:p w14:paraId="0CE9A855" w14:textId="77777777" w:rsidR="00A57E81" w:rsidRPr="00C25D2B" w:rsidRDefault="00A57E81" w:rsidP="00006373">
            <w:pPr>
              <w:jc w:val="center"/>
              <w:rPr>
                <w:rFonts w:ascii="Times New Roman" w:hAnsi="Times New Roman" w:cs="Times New Roman"/>
                <w:color w:val="FF0000"/>
                <w:sz w:val="24"/>
                <w:szCs w:val="24"/>
                <w:lang w:val="uk-UA"/>
              </w:rPr>
            </w:pPr>
          </w:p>
          <w:p w14:paraId="7AEB6DDD" w14:textId="77777777" w:rsidR="00A57E81" w:rsidRPr="00C25D2B" w:rsidRDefault="00A57E81" w:rsidP="00006373">
            <w:pPr>
              <w:jc w:val="center"/>
              <w:rPr>
                <w:rFonts w:ascii="Times New Roman" w:hAnsi="Times New Roman" w:cs="Times New Roman"/>
                <w:color w:val="FF0000"/>
                <w:sz w:val="24"/>
                <w:szCs w:val="24"/>
                <w:lang w:val="uk-UA"/>
              </w:rPr>
            </w:pPr>
          </w:p>
          <w:p w14:paraId="34E29ED6" w14:textId="77777777" w:rsidR="00A57E81" w:rsidRPr="00C25D2B" w:rsidRDefault="00A57E81" w:rsidP="00006373">
            <w:pPr>
              <w:jc w:val="center"/>
              <w:rPr>
                <w:rFonts w:ascii="Times New Roman" w:hAnsi="Times New Roman" w:cs="Times New Roman"/>
                <w:color w:val="FF0000"/>
                <w:sz w:val="24"/>
                <w:szCs w:val="24"/>
                <w:lang w:val="uk-UA"/>
              </w:rPr>
            </w:pPr>
          </w:p>
          <w:p w14:paraId="74F452C7" w14:textId="77777777" w:rsidR="00A57E81" w:rsidRPr="003C07DA" w:rsidRDefault="00A57E81" w:rsidP="00006373">
            <w:pPr>
              <w:jc w:val="center"/>
              <w:rPr>
                <w:rFonts w:ascii="Times New Roman" w:hAnsi="Times New Roman" w:cs="Times New Roman"/>
                <w:sz w:val="24"/>
                <w:szCs w:val="24"/>
                <w:lang w:val="uk-UA"/>
              </w:rPr>
            </w:pPr>
            <w:r w:rsidRPr="003C07DA">
              <w:rPr>
                <w:rFonts w:ascii="Times New Roman" w:hAnsi="Times New Roman" w:cs="Times New Roman"/>
                <w:sz w:val="24"/>
                <w:szCs w:val="24"/>
                <w:lang w:val="uk-UA"/>
              </w:rPr>
              <w:t>Відділ Вченого секретаря</w:t>
            </w:r>
          </w:p>
          <w:p w14:paraId="5C1890BB" w14:textId="71FF5313" w:rsidR="00A57E81" w:rsidRPr="00C25D2B" w:rsidRDefault="00A57E81" w:rsidP="00006373">
            <w:pPr>
              <w:jc w:val="center"/>
              <w:rPr>
                <w:rFonts w:ascii="Times New Roman" w:hAnsi="Times New Roman" w:cs="Times New Roman"/>
                <w:sz w:val="24"/>
                <w:szCs w:val="24"/>
                <w:lang w:val="uk-UA"/>
              </w:rPr>
            </w:pPr>
          </w:p>
        </w:tc>
      </w:tr>
      <w:tr w:rsidR="007F6AD1" w:rsidRPr="00C25D2B" w14:paraId="2EB5981A" w14:textId="77777777" w:rsidTr="00775338">
        <w:trPr>
          <w:trHeight w:val="562"/>
        </w:trPr>
        <w:tc>
          <w:tcPr>
            <w:tcW w:w="3085" w:type="dxa"/>
            <w:gridSpan w:val="4"/>
          </w:tcPr>
          <w:p w14:paraId="6D48FE7E" w14:textId="77777777" w:rsidR="007F6AD1" w:rsidRPr="00C25D2B" w:rsidRDefault="007F6AD1" w:rsidP="00D42DE7">
            <w:pPr>
              <w:jc w:val="center"/>
              <w:rPr>
                <w:rFonts w:ascii="Times New Roman" w:hAnsi="Times New Roman" w:cs="Times New Roman"/>
                <w:i/>
                <w:sz w:val="24"/>
                <w:szCs w:val="24"/>
                <w:lang w:val="uk-UA"/>
              </w:rPr>
            </w:pPr>
            <w:r w:rsidRPr="00C25D2B">
              <w:rPr>
                <w:rFonts w:ascii="Times New Roman" w:hAnsi="Times New Roman" w:cs="Times New Roman"/>
                <w:i/>
                <w:sz w:val="24"/>
                <w:szCs w:val="24"/>
                <w:lang w:val="uk-UA"/>
              </w:rPr>
              <w:t>Шифр та назва спеціальності</w:t>
            </w:r>
          </w:p>
        </w:tc>
        <w:tc>
          <w:tcPr>
            <w:tcW w:w="3909" w:type="dxa"/>
            <w:gridSpan w:val="5"/>
          </w:tcPr>
          <w:p w14:paraId="24582608" w14:textId="5B5F3A25" w:rsidR="007F6AD1" w:rsidRPr="00C25D2B" w:rsidRDefault="007F6AD1" w:rsidP="00A57E81">
            <w:pPr>
              <w:jc w:val="center"/>
              <w:rPr>
                <w:rFonts w:ascii="Times New Roman" w:hAnsi="Times New Roman" w:cs="Times New Roman"/>
                <w:b/>
                <w:sz w:val="24"/>
                <w:szCs w:val="24"/>
                <w:lang w:val="uk-UA"/>
              </w:rPr>
            </w:pPr>
            <w:r w:rsidRPr="00C25D2B">
              <w:rPr>
                <w:rFonts w:ascii="Times New Roman" w:hAnsi="Times New Roman" w:cs="Times New Roman"/>
                <w:b/>
                <w:sz w:val="24"/>
                <w:szCs w:val="24"/>
                <w:lang w:val="uk-UA"/>
              </w:rPr>
              <w:t>20</w:t>
            </w:r>
            <w:r w:rsidR="000D28C3">
              <w:rPr>
                <w:rFonts w:ascii="Times New Roman" w:hAnsi="Times New Roman" w:cs="Times New Roman"/>
                <w:b/>
                <w:sz w:val="24"/>
                <w:szCs w:val="24"/>
                <w:lang w:val="uk-UA"/>
              </w:rPr>
              <w:t>2</w:t>
            </w:r>
            <w:r w:rsidRPr="00C25D2B">
              <w:rPr>
                <w:rFonts w:ascii="Times New Roman" w:hAnsi="Times New Roman" w:cs="Times New Roman"/>
                <w:b/>
                <w:sz w:val="24"/>
                <w:szCs w:val="24"/>
                <w:lang w:val="uk-UA"/>
              </w:rPr>
              <w:t xml:space="preserve">  ̶   </w:t>
            </w:r>
            <w:r w:rsidR="000D28C3" w:rsidRPr="00C25D2B">
              <w:rPr>
                <w:rFonts w:ascii="Times New Roman" w:hAnsi="Times New Roman" w:cs="Times New Roman"/>
                <w:b/>
                <w:sz w:val="24"/>
                <w:szCs w:val="24"/>
                <w:lang w:val="uk-UA"/>
              </w:rPr>
              <w:t>«Захист і карантин рослин»</w:t>
            </w:r>
          </w:p>
        </w:tc>
        <w:tc>
          <w:tcPr>
            <w:tcW w:w="4753" w:type="dxa"/>
            <w:gridSpan w:val="4"/>
            <w:vMerge/>
          </w:tcPr>
          <w:p w14:paraId="64B7B6ED" w14:textId="77777777" w:rsidR="007F6AD1" w:rsidRPr="00C25D2B" w:rsidRDefault="007F6AD1" w:rsidP="00D42DE7">
            <w:pPr>
              <w:jc w:val="center"/>
              <w:rPr>
                <w:rFonts w:ascii="Times New Roman" w:hAnsi="Times New Roman" w:cs="Times New Roman"/>
                <w:b/>
                <w:sz w:val="24"/>
                <w:szCs w:val="24"/>
                <w:lang w:val="uk-UA"/>
              </w:rPr>
            </w:pPr>
          </w:p>
        </w:tc>
        <w:tc>
          <w:tcPr>
            <w:tcW w:w="3993" w:type="dxa"/>
            <w:gridSpan w:val="3"/>
            <w:vMerge/>
          </w:tcPr>
          <w:p w14:paraId="76F1A0E0" w14:textId="77777777" w:rsidR="007F6AD1" w:rsidRPr="00C25D2B" w:rsidRDefault="007F6AD1" w:rsidP="00D42DE7">
            <w:pPr>
              <w:jc w:val="center"/>
              <w:rPr>
                <w:rFonts w:ascii="Times New Roman" w:hAnsi="Times New Roman" w:cs="Times New Roman"/>
                <w:b/>
                <w:sz w:val="24"/>
                <w:szCs w:val="24"/>
                <w:lang w:val="uk-UA"/>
              </w:rPr>
            </w:pPr>
          </w:p>
        </w:tc>
      </w:tr>
      <w:tr w:rsidR="007F6AD1" w:rsidRPr="00C25D2B" w14:paraId="52E30A4C" w14:textId="77777777" w:rsidTr="00775338">
        <w:trPr>
          <w:trHeight w:val="562"/>
        </w:trPr>
        <w:tc>
          <w:tcPr>
            <w:tcW w:w="3085" w:type="dxa"/>
            <w:gridSpan w:val="4"/>
          </w:tcPr>
          <w:p w14:paraId="5E94AE2A" w14:textId="77777777" w:rsidR="007F6AD1" w:rsidRPr="00C25D2B" w:rsidRDefault="007F6AD1" w:rsidP="00D42DE7">
            <w:pPr>
              <w:jc w:val="center"/>
              <w:rPr>
                <w:rFonts w:ascii="Times New Roman" w:hAnsi="Times New Roman" w:cs="Times New Roman"/>
                <w:b/>
                <w:sz w:val="24"/>
                <w:szCs w:val="24"/>
                <w:lang w:val="uk-UA"/>
              </w:rPr>
            </w:pPr>
            <w:r w:rsidRPr="00C25D2B">
              <w:rPr>
                <w:rFonts w:ascii="Times New Roman" w:hAnsi="Times New Roman" w:cs="Times New Roman"/>
                <w:i/>
                <w:sz w:val="24"/>
                <w:szCs w:val="24"/>
                <w:lang w:val="uk-UA"/>
              </w:rPr>
              <w:t xml:space="preserve">Назва </w:t>
            </w:r>
            <w:proofErr w:type="spellStart"/>
            <w:r w:rsidRPr="00C25D2B">
              <w:rPr>
                <w:rFonts w:ascii="Times New Roman" w:hAnsi="Times New Roman" w:cs="Times New Roman"/>
                <w:i/>
                <w:sz w:val="24"/>
                <w:szCs w:val="24"/>
                <w:lang w:val="uk-UA"/>
              </w:rPr>
              <w:t>освітньо</w:t>
            </w:r>
            <w:proofErr w:type="spellEnd"/>
            <w:r w:rsidRPr="00C25D2B">
              <w:rPr>
                <w:rFonts w:ascii="Times New Roman" w:hAnsi="Times New Roman" w:cs="Times New Roman"/>
                <w:i/>
                <w:sz w:val="24"/>
                <w:szCs w:val="24"/>
                <w:lang w:val="uk-UA"/>
              </w:rPr>
              <w:t>-наукової програми</w:t>
            </w:r>
          </w:p>
        </w:tc>
        <w:tc>
          <w:tcPr>
            <w:tcW w:w="3909" w:type="dxa"/>
            <w:gridSpan w:val="5"/>
          </w:tcPr>
          <w:p w14:paraId="08EA60B8" w14:textId="03B71142" w:rsidR="007F6AD1" w:rsidRPr="00C25D2B" w:rsidRDefault="000D28C3" w:rsidP="00ED27BA">
            <w:pPr>
              <w:jc w:val="center"/>
              <w:rPr>
                <w:rFonts w:ascii="Times New Roman" w:hAnsi="Times New Roman" w:cs="Times New Roman"/>
                <w:b/>
                <w:sz w:val="24"/>
                <w:szCs w:val="24"/>
                <w:lang w:val="uk-UA"/>
              </w:rPr>
            </w:pPr>
            <w:r w:rsidRPr="00C25D2B">
              <w:rPr>
                <w:rFonts w:ascii="Times New Roman" w:hAnsi="Times New Roman" w:cs="Times New Roman"/>
                <w:b/>
                <w:sz w:val="24"/>
                <w:szCs w:val="24"/>
                <w:lang w:val="uk-UA"/>
              </w:rPr>
              <w:t>«Захист і карантин рослин»</w:t>
            </w:r>
          </w:p>
        </w:tc>
        <w:tc>
          <w:tcPr>
            <w:tcW w:w="4753" w:type="dxa"/>
            <w:gridSpan w:val="4"/>
            <w:vMerge/>
          </w:tcPr>
          <w:p w14:paraId="228D360E" w14:textId="77777777" w:rsidR="007F6AD1" w:rsidRPr="00C25D2B" w:rsidRDefault="007F6AD1" w:rsidP="00D42DE7">
            <w:pPr>
              <w:jc w:val="center"/>
              <w:rPr>
                <w:rFonts w:ascii="Times New Roman" w:hAnsi="Times New Roman" w:cs="Times New Roman"/>
                <w:b/>
                <w:sz w:val="24"/>
                <w:szCs w:val="24"/>
                <w:lang w:val="uk-UA"/>
              </w:rPr>
            </w:pPr>
          </w:p>
        </w:tc>
        <w:tc>
          <w:tcPr>
            <w:tcW w:w="3993" w:type="dxa"/>
            <w:gridSpan w:val="3"/>
            <w:vMerge/>
          </w:tcPr>
          <w:p w14:paraId="1E5F8E4E" w14:textId="77777777" w:rsidR="007F6AD1" w:rsidRPr="00C25D2B" w:rsidRDefault="007F6AD1" w:rsidP="00D42DE7">
            <w:pPr>
              <w:jc w:val="center"/>
              <w:rPr>
                <w:rFonts w:ascii="Times New Roman" w:hAnsi="Times New Roman" w:cs="Times New Roman"/>
                <w:b/>
                <w:sz w:val="24"/>
                <w:szCs w:val="24"/>
                <w:lang w:val="uk-UA"/>
              </w:rPr>
            </w:pPr>
          </w:p>
        </w:tc>
      </w:tr>
      <w:tr w:rsidR="00A57E81" w:rsidRPr="00C25D2B" w14:paraId="55EABEBF" w14:textId="77777777" w:rsidTr="00775338">
        <w:tc>
          <w:tcPr>
            <w:tcW w:w="3085" w:type="dxa"/>
            <w:gridSpan w:val="4"/>
          </w:tcPr>
          <w:p w14:paraId="0127DFD2" w14:textId="77777777" w:rsidR="00A57E81" w:rsidRPr="00C25D2B" w:rsidRDefault="00A57E81" w:rsidP="00D42DE7">
            <w:pPr>
              <w:jc w:val="center"/>
              <w:rPr>
                <w:rFonts w:ascii="Times New Roman" w:hAnsi="Times New Roman" w:cs="Times New Roman"/>
                <w:sz w:val="24"/>
                <w:szCs w:val="24"/>
                <w:lang w:val="uk-UA"/>
              </w:rPr>
            </w:pPr>
            <w:r w:rsidRPr="00C25D2B">
              <w:rPr>
                <w:rFonts w:ascii="Times New Roman" w:hAnsi="Times New Roman" w:cs="Times New Roman"/>
                <w:sz w:val="24"/>
                <w:szCs w:val="24"/>
                <w:lang w:val="uk-UA"/>
              </w:rPr>
              <w:t>Освітньо-кваліфікаційний рівень</w:t>
            </w:r>
          </w:p>
        </w:tc>
        <w:tc>
          <w:tcPr>
            <w:tcW w:w="3909" w:type="dxa"/>
            <w:gridSpan w:val="5"/>
          </w:tcPr>
          <w:p w14:paraId="71C22DCA" w14:textId="77777777" w:rsidR="00A57E81" w:rsidRPr="00C25D2B" w:rsidRDefault="00A57E81" w:rsidP="00D42DE7">
            <w:pPr>
              <w:jc w:val="center"/>
              <w:rPr>
                <w:rFonts w:ascii="Times New Roman" w:hAnsi="Times New Roman" w:cs="Times New Roman"/>
                <w:sz w:val="24"/>
                <w:szCs w:val="24"/>
                <w:lang w:val="en-US"/>
              </w:rPr>
            </w:pPr>
            <w:r w:rsidRPr="00C25D2B">
              <w:rPr>
                <w:rFonts w:ascii="Times New Roman" w:hAnsi="Times New Roman" w:cs="Times New Roman"/>
                <w:sz w:val="24"/>
                <w:szCs w:val="24"/>
                <w:lang w:val="en-US"/>
              </w:rPr>
              <w:t>EGF8</w:t>
            </w:r>
          </w:p>
        </w:tc>
        <w:tc>
          <w:tcPr>
            <w:tcW w:w="4753" w:type="dxa"/>
            <w:gridSpan w:val="4"/>
            <w:vMerge/>
          </w:tcPr>
          <w:p w14:paraId="4163888F" w14:textId="77777777" w:rsidR="00A57E81" w:rsidRPr="00C25D2B" w:rsidRDefault="00A57E81" w:rsidP="00D42DE7">
            <w:pPr>
              <w:jc w:val="center"/>
              <w:rPr>
                <w:rFonts w:ascii="Times New Roman" w:hAnsi="Times New Roman" w:cs="Times New Roman"/>
                <w:b/>
                <w:sz w:val="24"/>
                <w:szCs w:val="24"/>
                <w:lang w:val="uk-UA"/>
              </w:rPr>
            </w:pPr>
          </w:p>
        </w:tc>
        <w:tc>
          <w:tcPr>
            <w:tcW w:w="3993" w:type="dxa"/>
            <w:gridSpan w:val="3"/>
            <w:vMerge/>
          </w:tcPr>
          <w:p w14:paraId="227AA3CD" w14:textId="77777777" w:rsidR="00A57E81" w:rsidRPr="00C25D2B" w:rsidRDefault="00A57E81" w:rsidP="00D42DE7">
            <w:pPr>
              <w:jc w:val="center"/>
              <w:rPr>
                <w:rFonts w:ascii="Times New Roman" w:hAnsi="Times New Roman" w:cs="Times New Roman"/>
                <w:b/>
                <w:sz w:val="24"/>
                <w:szCs w:val="24"/>
                <w:lang w:val="uk-UA"/>
              </w:rPr>
            </w:pPr>
          </w:p>
        </w:tc>
      </w:tr>
      <w:tr w:rsidR="00A57E81" w:rsidRPr="00D822CF" w14:paraId="676B39FB" w14:textId="77777777" w:rsidTr="00775338">
        <w:trPr>
          <w:trHeight w:val="588"/>
        </w:trPr>
        <w:tc>
          <w:tcPr>
            <w:tcW w:w="3085" w:type="dxa"/>
            <w:gridSpan w:val="4"/>
          </w:tcPr>
          <w:p w14:paraId="29A485F9" w14:textId="77777777" w:rsidR="00A57E81" w:rsidRPr="00C25D2B" w:rsidRDefault="00A57E81" w:rsidP="00D42DE7">
            <w:pPr>
              <w:jc w:val="center"/>
              <w:rPr>
                <w:rFonts w:ascii="Times New Roman" w:hAnsi="Times New Roman" w:cs="Times New Roman"/>
                <w:sz w:val="24"/>
                <w:szCs w:val="24"/>
                <w:lang w:val="uk-UA"/>
              </w:rPr>
            </w:pPr>
            <w:r w:rsidRPr="00C25D2B">
              <w:rPr>
                <w:rFonts w:ascii="Times New Roman" w:hAnsi="Times New Roman" w:cs="Times New Roman"/>
                <w:sz w:val="24"/>
                <w:szCs w:val="24"/>
                <w:lang w:val="uk-UA"/>
              </w:rPr>
              <w:t>Викладачі</w:t>
            </w:r>
          </w:p>
        </w:tc>
        <w:tc>
          <w:tcPr>
            <w:tcW w:w="12655" w:type="dxa"/>
            <w:gridSpan w:val="12"/>
          </w:tcPr>
          <w:p w14:paraId="4CF17D92" w14:textId="0E551B27" w:rsidR="00A57E81" w:rsidRPr="00C25D2B" w:rsidRDefault="00A57E81" w:rsidP="00B515BB">
            <w:pPr>
              <w:jc w:val="center"/>
              <w:rPr>
                <w:rFonts w:ascii="Times New Roman" w:hAnsi="Times New Roman" w:cs="Times New Roman"/>
                <w:b/>
                <w:sz w:val="24"/>
                <w:szCs w:val="24"/>
                <w:lang w:val="uk-UA"/>
              </w:rPr>
            </w:pPr>
            <w:proofErr w:type="spellStart"/>
            <w:r w:rsidRPr="00A37D3D">
              <w:rPr>
                <w:rFonts w:ascii="Times New Roman" w:hAnsi="Times New Roman" w:cs="Times New Roman"/>
                <w:b/>
                <w:bCs/>
                <w:sz w:val="24"/>
                <w:szCs w:val="24"/>
                <w:lang w:val="uk-UA"/>
              </w:rPr>
              <w:t>Сторожик</w:t>
            </w:r>
            <w:proofErr w:type="spellEnd"/>
            <w:r w:rsidRPr="00A37D3D">
              <w:rPr>
                <w:rFonts w:ascii="Times New Roman" w:hAnsi="Times New Roman" w:cs="Times New Roman"/>
                <w:b/>
                <w:bCs/>
                <w:sz w:val="24"/>
                <w:szCs w:val="24"/>
                <w:lang w:val="uk-UA"/>
              </w:rPr>
              <w:t xml:space="preserve"> Лариса Іванівна</w:t>
            </w:r>
            <w:r w:rsidRPr="00C25D2B">
              <w:rPr>
                <w:rFonts w:ascii="Times New Roman" w:hAnsi="Times New Roman" w:cs="Times New Roman"/>
                <w:sz w:val="24"/>
                <w:szCs w:val="24"/>
                <w:lang w:val="uk-UA"/>
              </w:rPr>
              <w:t>, доктор с.-г.</w:t>
            </w:r>
            <w:r w:rsidR="005103B8">
              <w:rPr>
                <w:rFonts w:ascii="Times New Roman" w:hAnsi="Times New Roman" w:cs="Times New Roman"/>
                <w:sz w:val="24"/>
                <w:szCs w:val="24"/>
                <w:lang w:val="uk-UA"/>
              </w:rPr>
              <w:t xml:space="preserve"> </w:t>
            </w:r>
            <w:r w:rsidRPr="00C25D2B">
              <w:rPr>
                <w:rFonts w:ascii="Times New Roman" w:hAnsi="Times New Roman" w:cs="Times New Roman"/>
                <w:sz w:val="24"/>
                <w:szCs w:val="24"/>
                <w:lang w:val="uk-UA"/>
              </w:rPr>
              <w:t xml:space="preserve">наук, </w:t>
            </w:r>
            <w:r w:rsidR="00B515BB">
              <w:rPr>
                <w:rFonts w:ascii="Times New Roman" w:hAnsi="Times New Roman" w:cs="Times New Roman"/>
                <w:sz w:val="24"/>
                <w:szCs w:val="24"/>
                <w:lang w:val="uk-UA"/>
              </w:rPr>
              <w:t>професорка</w:t>
            </w:r>
            <w:r w:rsidRPr="00C25D2B">
              <w:rPr>
                <w:rFonts w:ascii="Times New Roman" w:hAnsi="Times New Roman" w:cs="Times New Roman"/>
                <w:sz w:val="24"/>
                <w:szCs w:val="24"/>
                <w:lang w:val="uk-UA"/>
              </w:rPr>
              <w:t xml:space="preserve">, </w:t>
            </w:r>
            <w:r w:rsidR="00475CC7">
              <w:rPr>
                <w:rFonts w:ascii="Times New Roman" w:hAnsi="Times New Roman" w:cs="Times New Roman"/>
                <w:sz w:val="24"/>
                <w:szCs w:val="24"/>
                <w:lang w:val="uk-UA"/>
              </w:rPr>
              <w:t>член</w:t>
            </w:r>
            <w:r w:rsidR="00150CD2">
              <w:rPr>
                <w:rFonts w:ascii="Times New Roman" w:hAnsi="Times New Roman" w:cs="Times New Roman"/>
                <w:sz w:val="24"/>
                <w:szCs w:val="24"/>
                <w:lang w:val="uk-UA"/>
              </w:rPr>
              <w:t xml:space="preserve">-кореспондент НААН, </w:t>
            </w:r>
            <w:r w:rsidRPr="00C25D2B">
              <w:rPr>
                <w:rFonts w:ascii="Times New Roman" w:hAnsi="Times New Roman" w:cs="Times New Roman"/>
                <w:sz w:val="24"/>
                <w:szCs w:val="24"/>
                <w:lang w:val="uk-UA"/>
              </w:rPr>
              <w:t>головний науковий співробітник лабораторії насіннєзнавства</w:t>
            </w:r>
            <w:r w:rsidR="00B515BB">
              <w:rPr>
                <w:rFonts w:ascii="Times New Roman" w:hAnsi="Times New Roman" w:cs="Times New Roman"/>
                <w:sz w:val="24"/>
                <w:szCs w:val="24"/>
                <w:lang w:val="uk-UA"/>
              </w:rPr>
              <w:t>,</w:t>
            </w:r>
            <w:r w:rsidRPr="00C25D2B">
              <w:rPr>
                <w:rFonts w:ascii="Times New Roman" w:hAnsi="Times New Roman" w:cs="Times New Roman"/>
                <w:sz w:val="24"/>
                <w:szCs w:val="24"/>
                <w:lang w:val="uk-UA"/>
              </w:rPr>
              <w:t xml:space="preserve"> насінництва</w:t>
            </w:r>
            <w:r w:rsidR="00D822CF" w:rsidRPr="00C25D2B">
              <w:rPr>
                <w:rFonts w:ascii="Times New Roman" w:hAnsi="Times New Roman" w:cs="Times New Roman"/>
                <w:sz w:val="24"/>
                <w:szCs w:val="24"/>
                <w:lang w:val="uk-UA"/>
              </w:rPr>
              <w:t xml:space="preserve"> </w:t>
            </w:r>
            <w:r w:rsidR="00B515BB">
              <w:rPr>
                <w:rFonts w:ascii="Times New Roman" w:hAnsi="Times New Roman" w:cs="Times New Roman"/>
                <w:sz w:val="24"/>
                <w:szCs w:val="24"/>
                <w:lang w:val="uk-UA"/>
              </w:rPr>
              <w:t xml:space="preserve"> </w:t>
            </w:r>
            <w:proofErr w:type="spellStart"/>
            <w:r w:rsidR="00B515BB">
              <w:rPr>
                <w:rFonts w:ascii="Times New Roman" w:hAnsi="Times New Roman" w:cs="Times New Roman"/>
                <w:sz w:val="24"/>
                <w:szCs w:val="24"/>
                <w:lang w:val="uk-UA"/>
              </w:rPr>
              <w:t>розсадництва</w:t>
            </w:r>
            <w:proofErr w:type="spellEnd"/>
          </w:p>
        </w:tc>
      </w:tr>
      <w:tr w:rsidR="00A57E81" w:rsidRPr="00C25D2B" w14:paraId="5F73DB47" w14:textId="77777777" w:rsidTr="00775338">
        <w:tc>
          <w:tcPr>
            <w:tcW w:w="15740" w:type="dxa"/>
            <w:gridSpan w:val="16"/>
          </w:tcPr>
          <w:p w14:paraId="179C3A43" w14:textId="77777777" w:rsidR="00A57E81" w:rsidRPr="00C25D2B" w:rsidRDefault="00A57E81" w:rsidP="00D42DE7">
            <w:pPr>
              <w:jc w:val="center"/>
              <w:rPr>
                <w:rFonts w:ascii="Times New Roman" w:hAnsi="Times New Roman" w:cs="Times New Roman"/>
                <w:b/>
                <w:sz w:val="24"/>
                <w:szCs w:val="24"/>
                <w:lang w:val="uk-UA"/>
              </w:rPr>
            </w:pPr>
            <w:r w:rsidRPr="00C25D2B">
              <w:rPr>
                <w:rFonts w:ascii="Times New Roman" w:hAnsi="Times New Roman" w:cs="Times New Roman"/>
                <w:b/>
                <w:sz w:val="24"/>
                <w:szCs w:val="24"/>
                <w:lang w:val="uk-UA"/>
              </w:rPr>
              <w:t>Загальна інформація про дисципліну</w:t>
            </w:r>
          </w:p>
        </w:tc>
      </w:tr>
      <w:tr w:rsidR="00A57E81" w:rsidRPr="00C25D2B" w14:paraId="3BAA81DB" w14:textId="77777777" w:rsidTr="00775338">
        <w:trPr>
          <w:trHeight w:val="3227"/>
        </w:trPr>
        <w:tc>
          <w:tcPr>
            <w:tcW w:w="3085" w:type="dxa"/>
            <w:gridSpan w:val="4"/>
          </w:tcPr>
          <w:p w14:paraId="7AB022CF" w14:textId="77777777" w:rsidR="00A57E81" w:rsidRPr="00C25D2B" w:rsidRDefault="00A57E81" w:rsidP="00D42DE7">
            <w:pPr>
              <w:jc w:val="center"/>
              <w:rPr>
                <w:rFonts w:ascii="Times New Roman" w:hAnsi="Times New Roman" w:cs="Times New Roman"/>
                <w:b/>
                <w:sz w:val="24"/>
                <w:szCs w:val="24"/>
                <w:lang w:val="uk-UA"/>
              </w:rPr>
            </w:pPr>
            <w:r w:rsidRPr="00C25D2B">
              <w:rPr>
                <w:rFonts w:ascii="Times New Roman" w:hAnsi="Times New Roman" w:cs="Times New Roman"/>
                <w:i/>
                <w:sz w:val="24"/>
                <w:szCs w:val="24"/>
                <w:lang w:val="uk-UA"/>
              </w:rPr>
              <w:t>Анотація</w:t>
            </w:r>
          </w:p>
        </w:tc>
        <w:tc>
          <w:tcPr>
            <w:tcW w:w="12655" w:type="dxa"/>
            <w:gridSpan w:val="12"/>
          </w:tcPr>
          <w:p w14:paraId="52344E3E" w14:textId="2D94EDF8" w:rsidR="00A57E81" w:rsidRPr="00C25D2B" w:rsidRDefault="00A57E81" w:rsidP="0019618D">
            <w:pPr>
              <w:autoSpaceDE w:val="0"/>
              <w:autoSpaceDN w:val="0"/>
              <w:adjustRightInd w:val="0"/>
              <w:jc w:val="both"/>
              <w:rPr>
                <w:rFonts w:ascii="Times New Roman" w:hAnsi="Times New Roman" w:cs="Times New Roman"/>
                <w:b/>
                <w:sz w:val="24"/>
                <w:szCs w:val="24"/>
                <w:lang w:val="uk-UA"/>
              </w:rPr>
            </w:pPr>
            <w:r w:rsidRPr="00C25D2B">
              <w:rPr>
                <w:rFonts w:ascii="Times New Roman" w:hAnsi="Times New Roman" w:cs="Times New Roman"/>
                <w:bCs/>
                <w:iCs/>
                <w:sz w:val="24"/>
                <w:szCs w:val="24"/>
                <w:lang w:val="uk-UA"/>
              </w:rPr>
              <w:t xml:space="preserve">Дисципліна спрямована на ознайомлення з </w:t>
            </w:r>
            <w:r w:rsidR="00150CD2">
              <w:rPr>
                <w:rFonts w:ascii="Times New Roman" w:hAnsi="Times New Roman" w:cs="Times New Roman"/>
                <w:bCs/>
                <w:iCs/>
                <w:sz w:val="24"/>
                <w:szCs w:val="24"/>
                <w:lang w:val="uk-UA"/>
              </w:rPr>
              <w:t xml:space="preserve">основами педагогічної майстерності та </w:t>
            </w:r>
            <w:r w:rsidR="003C07DA">
              <w:rPr>
                <w:rFonts w:ascii="Times New Roman" w:hAnsi="Times New Roman" w:cs="Times New Roman"/>
                <w:bCs/>
                <w:iCs/>
                <w:sz w:val="24"/>
                <w:szCs w:val="24"/>
                <w:lang w:val="uk-UA"/>
              </w:rPr>
              <w:t>організацією</w:t>
            </w:r>
            <w:r w:rsidR="00150CD2">
              <w:rPr>
                <w:rFonts w:ascii="Times New Roman" w:hAnsi="Times New Roman" w:cs="Times New Roman"/>
                <w:bCs/>
                <w:iCs/>
                <w:sz w:val="24"/>
                <w:szCs w:val="24"/>
                <w:lang w:val="uk-UA"/>
              </w:rPr>
              <w:t xml:space="preserve"> підготовки дисертаційної роботи,</w:t>
            </w:r>
            <w:r w:rsidRPr="00C25D2B">
              <w:rPr>
                <w:rFonts w:ascii="Times New Roman" w:hAnsi="Times New Roman" w:cs="Times New Roman"/>
                <w:bCs/>
                <w:iCs/>
                <w:sz w:val="24"/>
                <w:szCs w:val="24"/>
                <w:lang w:val="uk-UA"/>
              </w:rPr>
              <w:t xml:space="preserve"> </w:t>
            </w:r>
            <w:r w:rsidR="006C3725" w:rsidRPr="00C25D2B">
              <w:rPr>
                <w:rFonts w:ascii="Times New Roman" w:hAnsi="Times New Roman" w:cs="Times New Roman"/>
                <w:bCs/>
                <w:iCs/>
                <w:sz w:val="24"/>
                <w:szCs w:val="24"/>
                <w:lang w:val="uk-UA"/>
              </w:rPr>
              <w:t xml:space="preserve">їх </w:t>
            </w:r>
            <w:r w:rsidRPr="00C25D2B">
              <w:rPr>
                <w:rFonts w:ascii="Times New Roman" w:hAnsi="Times New Roman" w:cs="Times New Roman"/>
                <w:bCs/>
                <w:iCs/>
                <w:sz w:val="24"/>
                <w:szCs w:val="24"/>
                <w:lang w:val="uk-UA"/>
              </w:rPr>
              <w:t xml:space="preserve">застосовування у </w:t>
            </w:r>
            <w:r w:rsidR="00150CD2" w:rsidRPr="00C25D2B">
              <w:rPr>
                <w:rFonts w:ascii="Times New Roman" w:hAnsi="Times New Roman" w:cs="Times New Roman"/>
                <w:bCs/>
                <w:iCs/>
                <w:sz w:val="24"/>
                <w:szCs w:val="24"/>
                <w:lang w:val="uk-UA"/>
              </w:rPr>
              <w:t>викладацькій</w:t>
            </w:r>
            <w:r w:rsidR="00150CD2">
              <w:rPr>
                <w:rFonts w:ascii="Times New Roman" w:hAnsi="Times New Roman" w:cs="Times New Roman"/>
                <w:bCs/>
                <w:iCs/>
                <w:sz w:val="24"/>
                <w:szCs w:val="24"/>
                <w:lang w:val="uk-UA"/>
              </w:rPr>
              <w:t xml:space="preserve"> практиці та </w:t>
            </w:r>
            <w:r w:rsidRPr="00C25D2B">
              <w:rPr>
                <w:rFonts w:ascii="Times New Roman" w:hAnsi="Times New Roman" w:cs="Times New Roman"/>
                <w:bCs/>
                <w:iCs/>
                <w:sz w:val="24"/>
                <w:szCs w:val="24"/>
                <w:lang w:val="uk-UA"/>
              </w:rPr>
              <w:t>власних дослідженнях у сфер</w:t>
            </w:r>
            <w:r w:rsidR="00B515BB">
              <w:rPr>
                <w:rFonts w:ascii="Times New Roman" w:hAnsi="Times New Roman" w:cs="Times New Roman"/>
                <w:bCs/>
                <w:iCs/>
                <w:sz w:val="24"/>
                <w:szCs w:val="24"/>
                <w:lang w:val="uk-UA"/>
              </w:rPr>
              <w:t xml:space="preserve">і </w:t>
            </w:r>
            <w:r w:rsidR="006C3725" w:rsidRPr="00C25D2B">
              <w:rPr>
                <w:rFonts w:ascii="Times New Roman" w:hAnsi="Times New Roman" w:cs="Times New Roman"/>
                <w:bCs/>
                <w:iCs/>
                <w:sz w:val="24"/>
                <w:szCs w:val="24"/>
                <w:lang w:val="uk-UA"/>
              </w:rPr>
              <w:t>захисту рослин</w:t>
            </w:r>
            <w:r w:rsidRPr="00C25D2B">
              <w:rPr>
                <w:rFonts w:ascii="Times New Roman" w:hAnsi="Times New Roman" w:cs="Times New Roman"/>
                <w:bCs/>
                <w:iCs/>
                <w:sz w:val="24"/>
                <w:szCs w:val="24"/>
                <w:lang w:val="uk-UA"/>
              </w:rPr>
              <w:t xml:space="preserve">. У результаті </w:t>
            </w:r>
            <w:r w:rsidR="006C3725" w:rsidRPr="00C25D2B">
              <w:rPr>
                <w:rFonts w:ascii="Times New Roman" w:hAnsi="Times New Roman" w:cs="Times New Roman"/>
                <w:bCs/>
                <w:iCs/>
                <w:sz w:val="24"/>
                <w:szCs w:val="24"/>
                <w:lang w:val="uk-UA"/>
              </w:rPr>
              <w:t>опанування</w:t>
            </w:r>
            <w:r w:rsidRPr="00C25D2B">
              <w:rPr>
                <w:rFonts w:ascii="Times New Roman" w:hAnsi="Times New Roman" w:cs="Times New Roman"/>
                <w:bCs/>
                <w:iCs/>
                <w:sz w:val="24"/>
                <w:szCs w:val="24"/>
                <w:lang w:val="uk-UA"/>
              </w:rPr>
              <w:t xml:space="preserve"> дисциплін</w:t>
            </w:r>
            <w:r w:rsidR="00150CD2">
              <w:rPr>
                <w:rFonts w:ascii="Times New Roman" w:hAnsi="Times New Roman" w:cs="Times New Roman"/>
                <w:bCs/>
                <w:iCs/>
                <w:sz w:val="24"/>
                <w:szCs w:val="24"/>
                <w:lang w:val="uk-UA"/>
              </w:rPr>
              <w:t>и</w:t>
            </w:r>
            <w:r w:rsidR="006A3D4C">
              <w:rPr>
                <w:rFonts w:ascii="Times New Roman" w:hAnsi="Times New Roman" w:cs="Times New Roman"/>
                <w:bCs/>
                <w:iCs/>
                <w:sz w:val="24"/>
                <w:szCs w:val="24"/>
                <w:lang w:val="uk-UA"/>
              </w:rPr>
              <w:t xml:space="preserve"> </w:t>
            </w:r>
            <w:r w:rsidR="006A3D4C" w:rsidRPr="00C25D2B">
              <w:rPr>
                <w:rFonts w:ascii="Times New Roman" w:hAnsi="Times New Roman" w:cs="Times New Roman"/>
                <w:bCs/>
                <w:iCs/>
                <w:sz w:val="24"/>
                <w:szCs w:val="24"/>
                <w:lang w:val="uk-UA"/>
              </w:rPr>
              <w:t>аспіранти</w:t>
            </w:r>
            <w:r w:rsidR="006A3D4C">
              <w:rPr>
                <w:rFonts w:ascii="Times New Roman" w:hAnsi="Times New Roman" w:cs="Times New Roman"/>
                <w:bCs/>
                <w:iCs/>
                <w:sz w:val="24"/>
                <w:szCs w:val="24"/>
                <w:lang w:val="uk-UA"/>
              </w:rPr>
              <w:t xml:space="preserve"> повинні оволодіти </w:t>
            </w:r>
            <w:r w:rsidR="00FB412D">
              <w:rPr>
                <w:rFonts w:ascii="Times New Roman" w:hAnsi="Times New Roman" w:cs="Times New Roman"/>
                <w:bCs/>
                <w:iCs/>
                <w:sz w:val="24"/>
                <w:szCs w:val="24"/>
                <w:lang w:val="uk-UA"/>
              </w:rPr>
              <w:t xml:space="preserve">основами педагогічної </w:t>
            </w:r>
            <w:r w:rsidR="00FB412D" w:rsidRPr="00156E15">
              <w:rPr>
                <w:rFonts w:ascii="Times New Roman" w:hAnsi="Times New Roman" w:cs="Times New Roman"/>
                <w:bCs/>
                <w:iCs/>
                <w:sz w:val="24"/>
                <w:szCs w:val="24"/>
                <w:lang w:val="uk-UA"/>
              </w:rPr>
              <w:t>майстерніст</w:t>
            </w:r>
            <w:r w:rsidR="00FB412D">
              <w:rPr>
                <w:rFonts w:ascii="Times New Roman" w:hAnsi="Times New Roman" w:cs="Times New Roman"/>
                <w:bCs/>
                <w:iCs/>
                <w:sz w:val="24"/>
                <w:szCs w:val="24"/>
                <w:lang w:val="uk-UA"/>
              </w:rPr>
              <w:t>ю</w:t>
            </w:r>
            <w:r w:rsidR="00FB412D" w:rsidRPr="00156E15">
              <w:rPr>
                <w:rFonts w:ascii="Times New Roman" w:hAnsi="Times New Roman" w:cs="Times New Roman"/>
                <w:bCs/>
                <w:iCs/>
                <w:sz w:val="24"/>
                <w:szCs w:val="24"/>
                <w:lang w:val="uk-UA"/>
              </w:rPr>
              <w:t>, насамперед, висок</w:t>
            </w:r>
            <w:r w:rsidR="00FB412D">
              <w:rPr>
                <w:rFonts w:ascii="Times New Roman" w:hAnsi="Times New Roman" w:cs="Times New Roman"/>
                <w:bCs/>
                <w:iCs/>
                <w:sz w:val="24"/>
                <w:szCs w:val="24"/>
                <w:lang w:val="uk-UA"/>
              </w:rPr>
              <w:t>ою</w:t>
            </w:r>
            <w:r w:rsidR="00FB412D" w:rsidRPr="00156E15">
              <w:rPr>
                <w:rFonts w:ascii="Times New Roman" w:hAnsi="Times New Roman" w:cs="Times New Roman"/>
                <w:bCs/>
                <w:iCs/>
                <w:sz w:val="24"/>
                <w:szCs w:val="24"/>
                <w:lang w:val="uk-UA"/>
              </w:rPr>
              <w:t xml:space="preserve"> культур</w:t>
            </w:r>
            <w:r w:rsidR="00FB412D">
              <w:rPr>
                <w:rFonts w:ascii="Times New Roman" w:hAnsi="Times New Roman" w:cs="Times New Roman"/>
                <w:bCs/>
                <w:iCs/>
                <w:sz w:val="24"/>
                <w:szCs w:val="24"/>
                <w:lang w:val="uk-UA"/>
              </w:rPr>
              <w:t>ою</w:t>
            </w:r>
            <w:r w:rsidR="00FB412D" w:rsidRPr="00156E15">
              <w:rPr>
                <w:rFonts w:ascii="Times New Roman" w:hAnsi="Times New Roman" w:cs="Times New Roman"/>
                <w:bCs/>
                <w:iCs/>
                <w:sz w:val="24"/>
                <w:szCs w:val="24"/>
                <w:lang w:val="uk-UA"/>
              </w:rPr>
              <w:t xml:space="preserve"> організаторської, управлінської, виховної, трудової, ігрової і громадської діяльності викладача, наділеного якостями творчої особистості, що дозволяє вирішувати всі питання навчально-виховної роботи разом зі </w:t>
            </w:r>
            <w:r w:rsidR="00FB412D">
              <w:rPr>
                <w:rFonts w:ascii="Times New Roman" w:hAnsi="Times New Roman" w:cs="Times New Roman"/>
                <w:bCs/>
                <w:iCs/>
                <w:sz w:val="24"/>
                <w:szCs w:val="24"/>
                <w:lang w:val="uk-UA"/>
              </w:rPr>
              <w:t>слухачами</w:t>
            </w:r>
            <w:r w:rsidR="00FB412D" w:rsidRPr="00156E15">
              <w:rPr>
                <w:rFonts w:ascii="Times New Roman" w:hAnsi="Times New Roman" w:cs="Times New Roman"/>
                <w:bCs/>
                <w:iCs/>
                <w:sz w:val="24"/>
                <w:szCs w:val="24"/>
                <w:lang w:val="uk-UA"/>
              </w:rPr>
              <w:t xml:space="preserve"> в умовах співдружності та співтворчості, враховуючи інтереси і рівень вихованості кожного, а також індивідуальні та психологічні особливості кожного </w:t>
            </w:r>
            <w:r w:rsidR="00FB412D">
              <w:rPr>
                <w:rFonts w:ascii="Times New Roman" w:hAnsi="Times New Roman" w:cs="Times New Roman"/>
                <w:bCs/>
                <w:iCs/>
                <w:sz w:val="24"/>
                <w:szCs w:val="24"/>
                <w:lang w:val="uk-UA"/>
              </w:rPr>
              <w:t xml:space="preserve">слухача, </w:t>
            </w:r>
            <w:r w:rsidR="006C3725" w:rsidRPr="00C25D2B">
              <w:rPr>
                <w:rFonts w:ascii="Times New Roman" w:hAnsi="Times New Roman" w:cs="Times New Roman"/>
                <w:bCs/>
                <w:iCs/>
                <w:sz w:val="24"/>
                <w:szCs w:val="24"/>
                <w:lang w:val="uk-UA"/>
              </w:rPr>
              <w:t>повинні</w:t>
            </w:r>
            <w:r w:rsidR="006C3725" w:rsidRPr="00C25D2B">
              <w:rPr>
                <w:rFonts w:ascii="Times New Roman" w:hAnsi="Times New Roman" w:cs="Times New Roman"/>
                <w:sz w:val="24"/>
                <w:szCs w:val="24"/>
                <w:lang w:val="uk-UA"/>
              </w:rPr>
              <w:t xml:space="preserve"> уміти аналізувати наукову літературу, висвітлювати результати досліджень у відповідних звітах, статтях, тезисах, зокрема творчо мислити, вільно орієнтуватися в інформаційному просторі, уміти аналізувати й прогнозувати розвиток подій, самостійно опановувати світоглядні парадигми.</w:t>
            </w:r>
            <w:r w:rsidR="00906FFF" w:rsidRPr="00C25D2B">
              <w:rPr>
                <w:rFonts w:ascii="Times New Roman" w:hAnsi="Times New Roman" w:cs="Times New Roman"/>
                <w:sz w:val="24"/>
                <w:szCs w:val="24"/>
                <w:lang w:val="uk-UA"/>
              </w:rPr>
              <w:t xml:space="preserve"> </w:t>
            </w:r>
            <w:r w:rsidR="00FC1106" w:rsidRPr="00C25D2B">
              <w:rPr>
                <w:rFonts w:ascii="Times New Roman" w:hAnsi="Times New Roman" w:cs="Times New Roman"/>
                <w:bCs/>
                <w:iCs/>
                <w:sz w:val="24"/>
                <w:szCs w:val="24"/>
                <w:lang w:val="uk-UA"/>
              </w:rPr>
              <w:t>Усвідомити</w:t>
            </w:r>
            <w:r w:rsidRPr="00C25D2B">
              <w:rPr>
                <w:rFonts w:ascii="Times New Roman" w:hAnsi="Times New Roman" w:cs="Times New Roman"/>
                <w:bCs/>
                <w:iCs/>
                <w:sz w:val="24"/>
                <w:szCs w:val="24"/>
                <w:lang w:val="uk-UA"/>
              </w:rPr>
              <w:t xml:space="preserve"> правові відносини у сфері інтелектуальної власності, опанувати правовий механізм їх регулювання, отримати необхідні навички кваліфікації результатів творчої діяльності, захисту майнових і особистих немайнових прав авторів в Україні і за її межами. </w:t>
            </w:r>
            <w:r w:rsidR="00BE437A" w:rsidRPr="00C25D2B">
              <w:rPr>
                <w:rFonts w:ascii="Times New Roman" w:hAnsi="Times New Roman" w:cs="Times New Roman"/>
                <w:bCs/>
                <w:iCs/>
                <w:sz w:val="24"/>
                <w:szCs w:val="24"/>
                <w:lang w:val="uk-UA"/>
              </w:rPr>
              <w:t>Дисципліна формує</w:t>
            </w:r>
            <w:r w:rsidR="00906FFF" w:rsidRPr="00C25D2B">
              <w:rPr>
                <w:rFonts w:ascii="Times New Roman" w:hAnsi="Times New Roman" w:cs="Times New Roman"/>
                <w:bCs/>
                <w:iCs/>
                <w:sz w:val="24"/>
                <w:szCs w:val="24"/>
                <w:lang w:val="uk-UA"/>
              </w:rPr>
              <w:t xml:space="preserve"> </w:t>
            </w:r>
            <w:r w:rsidR="00BE437A" w:rsidRPr="00C25D2B">
              <w:rPr>
                <w:rFonts w:ascii="Times New Roman" w:hAnsi="Times New Roman" w:cs="Times New Roman"/>
                <w:bCs/>
                <w:iCs/>
                <w:sz w:val="24"/>
                <w:szCs w:val="24"/>
                <w:lang w:val="uk-UA"/>
              </w:rPr>
              <w:t>аспірантів</w:t>
            </w:r>
            <w:r w:rsidR="00906FFF" w:rsidRPr="00C25D2B">
              <w:rPr>
                <w:rFonts w:ascii="Times New Roman" w:hAnsi="Times New Roman" w:cs="Times New Roman"/>
                <w:bCs/>
                <w:iCs/>
                <w:sz w:val="24"/>
                <w:szCs w:val="24"/>
                <w:lang w:val="uk-UA"/>
              </w:rPr>
              <w:t xml:space="preserve">, як </w:t>
            </w:r>
            <w:proofErr w:type="spellStart"/>
            <w:r w:rsidR="006A3D4C" w:rsidRPr="006A3D4C">
              <w:rPr>
                <w:rFonts w:ascii="Times New Roman" w:hAnsi="Times New Roman" w:cs="Times New Roman"/>
                <w:sz w:val="24"/>
                <w:szCs w:val="24"/>
                <w:lang w:val="uk-UA"/>
              </w:rPr>
              <w:t>кокурентноспроможних</w:t>
            </w:r>
            <w:proofErr w:type="spellEnd"/>
            <w:r w:rsidR="006A3D4C" w:rsidRPr="006A3D4C">
              <w:rPr>
                <w:rFonts w:ascii="Times New Roman" w:hAnsi="Times New Roman" w:cs="Times New Roman"/>
                <w:sz w:val="24"/>
                <w:szCs w:val="24"/>
                <w:lang w:val="uk-UA"/>
              </w:rPr>
              <w:t xml:space="preserve"> на ринку праці фахівців, інтегрованих у європейський та світовий науково-освітній простір науковців  вищої кваліфікації - доктора філософії, що дозволить їм у майбутньому успішно займатись науковою та викладацькою діяльністю.</w:t>
            </w:r>
            <w:r w:rsidR="00BE437A" w:rsidRPr="00C25D2B">
              <w:rPr>
                <w:rFonts w:ascii="Times New Roman" w:hAnsi="Times New Roman" w:cs="Times New Roman"/>
                <w:sz w:val="24"/>
                <w:szCs w:val="24"/>
                <w:lang w:val="uk-UA"/>
              </w:rPr>
              <w:t>.</w:t>
            </w:r>
            <w:r w:rsidR="00906FFF" w:rsidRPr="00C25D2B">
              <w:rPr>
                <w:rFonts w:ascii="Times New Roman" w:hAnsi="Times New Roman" w:cs="Times New Roman"/>
                <w:sz w:val="24"/>
                <w:szCs w:val="24"/>
                <w:lang w:val="uk-UA"/>
              </w:rPr>
              <w:t xml:space="preserve"> Також </w:t>
            </w:r>
            <w:r w:rsidR="005103B8">
              <w:rPr>
                <w:rFonts w:ascii="Times New Roman" w:hAnsi="Times New Roman" w:cs="Times New Roman"/>
                <w:sz w:val="24"/>
                <w:szCs w:val="24"/>
                <w:lang w:val="uk-UA"/>
              </w:rPr>
              <w:t xml:space="preserve"> </w:t>
            </w:r>
            <w:r w:rsidR="00906FFF" w:rsidRPr="00C25D2B">
              <w:rPr>
                <w:rFonts w:ascii="Times New Roman" w:hAnsi="Times New Roman" w:cs="Times New Roman"/>
                <w:sz w:val="24"/>
                <w:szCs w:val="24"/>
                <w:lang w:val="uk-UA"/>
              </w:rPr>
              <w:t>а</w:t>
            </w:r>
            <w:r w:rsidRPr="00C25D2B">
              <w:rPr>
                <w:rFonts w:ascii="Times New Roman" w:hAnsi="Times New Roman" w:cs="Times New Roman"/>
                <w:bCs/>
                <w:iCs/>
                <w:sz w:val="24"/>
                <w:szCs w:val="24"/>
                <w:lang w:val="uk-UA"/>
              </w:rPr>
              <w:t>спіранти будуть підготовлені до самостійного виконання та оформлення дисертаційної роботи.</w:t>
            </w:r>
          </w:p>
        </w:tc>
      </w:tr>
      <w:tr w:rsidR="005670B5" w:rsidRPr="0088543B" w14:paraId="5C33ABBF" w14:textId="77777777" w:rsidTr="00775338">
        <w:tc>
          <w:tcPr>
            <w:tcW w:w="3085" w:type="dxa"/>
            <w:gridSpan w:val="4"/>
          </w:tcPr>
          <w:p w14:paraId="17448687" w14:textId="77777777" w:rsidR="005670B5" w:rsidRPr="00C25D2B" w:rsidRDefault="005670B5" w:rsidP="00D42DE7">
            <w:pPr>
              <w:jc w:val="center"/>
              <w:rPr>
                <w:rFonts w:ascii="Times New Roman" w:hAnsi="Times New Roman" w:cs="Times New Roman"/>
                <w:i/>
                <w:sz w:val="24"/>
                <w:szCs w:val="24"/>
                <w:lang w:val="uk-UA"/>
              </w:rPr>
            </w:pPr>
            <w:r w:rsidRPr="00C25D2B">
              <w:rPr>
                <w:rFonts w:ascii="Times New Roman" w:hAnsi="Times New Roman" w:cs="Times New Roman"/>
                <w:i/>
                <w:sz w:val="24"/>
                <w:szCs w:val="24"/>
                <w:lang w:val="uk-UA"/>
              </w:rPr>
              <w:t>Мета та цілі</w:t>
            </w:r>
          </w:p>
        </w:tc>
        <w:tc>
          <w:tcPr>
            <w:tcW w:w="12655" w:type="dxa"/>
            <w:gridSpan w:val="12"/>
          </w:tcPr>
          <w:p w14:paraId="36B1C086" w14:textId="6D68ED2F" w:rsidR="005670B5" w:rsidRPr="00C25D2B" w:rsidRDefault="00467B4D" w:rsidP="00467B4D">
            <w:pPr>
              <w:jc w:val="both"/>
              <w:rPr>
                <w:rFonts w:ascii="Times New Roman" w:hAnsi="Times New Roman" w:cs="Times New Roman"/>
                <w:b/>
                <w:sz w:val="24"/>
                <w:szCs w:val="24"/>
                <w:lang w:val="uk-UA"/>
              </w:rPr>
            </w:pPr>
            <w:r w:rsidRPr="00467B4D">
              <w:rPr>
                <w:rFonts w:ascii="Times New Roman" w:hAnsi="Times New Roman" w:cs="Times New Roman"/>
                <w:lang w:val="uk-UA"/>
              </w:rPr>
              <w:t>Формування знань, умінь та навичок педагогічної майстерності, комунікативної компетенції, уміння викладання в сучасних умовах, підготовки конкурентоспроможних</w:t>
            </w:r>
            <w:r w:rsidRPr="00467B4D">
              <w:rPr>
                <w:lang w:val="uk-UA"/>
              </w:rPr>
              <w:t xml:space="preserve"> фахівців</w:t>
            </w:r>
            <w:r>
              <w:rPr>
                <w:lang w:val="uk-UA"/>
              </w:rPr>
              <w:t xml:space="preserve"> та </w:t>
            </w:r>
            <w:r w:rsidR="005670B5" w:rsidRPr="00C25D2B">
              <w:rPr>
                <w:rStyle w:val="A5"/>
                <w:rFonts w:ascii="Times New Roman" w:hAnsi="Times New Roman" w:cs="Times New Roman"/>
                <w:sz w:val="24"/>
                <w:szCs w:val="24"/>
                <w:lang w:val="uk-UA"/>
              </w:rPr>
              <w:t>висвіт</w:t>
            </w:r>
            <w:r w:rsidR="005670B5" w:rsidRPr="00C25D2B">
              <w:rPr>
                <w:rStyle w:val="A5"/>
                <w:rFonts w:ascii="Times New Roman" w:hAnsi="Times New Roman" w:cs="Times New Roman"/>
                <w:sz w:val="24"/>
                <w:szCs w:val="24"/>
                <w:lang w:val="uk-UA"/>
              </w:rPr>
              <w:softHyphen/>
              <w:t>ленні теоретичних засад науково-дослідної</w:t>
            </w:r>
            <w:r w:rsidR="00F22CFF">
              <w:rPr>
                <w:rStyle w:val="A5"/>
                <w:rFonts w:ascii="Times New Roman" w:hAnsi="Times New Roman" w:cs="Times New Roman"/>
                <w:sz w:val="24"/>
                <w:szCs w:val="24"/>
                <w:lang w:val="uk-UA"/>
              </w:rPr>
              <w:t xml:space="preserve"> </w:t>
            </w:r>
            <w:r>
              <w:rPr>
                <w:rStyle w:val="A5"/>
                <w:rFonts w:ascii="Times New Roman" w:hAnsi="Times New Roman" w:cs="Times New Roman"/>
                <w:sz w:val="24"/>
                <w:szCs w:val="24"/>
                <w:lang w:val="uk-UA"/>
              </w:rPr>
              <w:t xml:space="preserve">роботи, </w:t>
            </w:r>
            <w:r w:rsidR="005670B5" w:rsidRPr="00C25D2B">
              <w:rPr>
                <w:rStyle w:val="A5"/>
                <w:rFonts w:ascii="Times New Roman" w:hAnsi="Times New Roman" w:cs="Times New Roman"/>
                <w:sz w:val="24"/>
                <w:szCs w:val="24"/>
                <w:lang w:val="uk-UA"/>
              </w:rPr>
              <w:t xml:space="preserve"> наданні методичних рекомендацій щодо виконання конкретних видів наукових, навчально-дослідних, дисертаційних та інших робіт</w:t>
            </w:r>
            <w:r w:rsidR="006A3D4C">
              <w:rPr>
                <w:rStyle w:val="A5"/>
                <w:rFonts w:ascii="Times New Roman" w:hAnsi="Times New Roman" w:cs="Times New Roman"/>
                <w:sz w:val="24"/>
                <w:szCs w:val="24"/>
                <w:lang w:val="uk-UA"/>
              </w:rPr>
              <w:t xml:space="preserve">, </w:t>
            </w:r>
            <w:r w:rsidR="006A3D4C" w:rsidRPr="006A3D4C">
              <w:rPr>
                <w:rFonts w:ascii="Times New Roman" w:eastAsia="Times New Roman" w:hAnsi="Times New Roman" w:cs="Times New Roman"/>
                <w:sz w:val="24"/>
                <w:szCs w:val="24"/>
                <w:lang w:val="uk-UA" w:eastAsia="ru-RU"/>
              </w:rPr>
              <w:t xml:space="preserve">до формування науково-професійних </w:t>
            </w:r>
            <w:proofErr w:type="spellStart"/>
            <w:r w:rsidR="006A3D4C" w:rsidRPr="006A3D4C">
              <w:rPr>
                <w:rFonts w:ascii="Times New Roman" w:eastAsia="Times New Roman" w:hAnsi="Times New Roman" w:cs="Times New Roman"/>
                <w:sz w:val="24"/>
                <w:szCs w:val="24"/>
                <w:lang w:val="uk-UA" w:eastAsia="ru-RU"/>
              </w:rPr>
              <w:t>компетентностей</w:t>
            </w:r>
            <w:proofErr w:type="spellEnd"/>
            <w:r w:rsidR="006A3D4C" w:rsidRPr="006A3D4C">
              <w:rPr>
                <w:rFonts w:ascii="Times New Roman" w:eastAsia="Times New Roman" w:hAnsi="Times New Roman" w:cs="Times New Roman"/>
                <w:sz w:val="24"/>
                <w:szCs w:val="24"/>
                <w:lang w:val="uk-UA" w:eastAsia="ru-RU"/>
              </w:rPr>
              <w:t xml:space="preserve">, необхідних для інноваційної науково-дослідницької діяльності, спрямованої на вирішення комплексних задач із захисту та карантину рослин, </w:t>
            </w:r>
            <w:proofErr w:type="spellStart"/>
            <w:r w:rsidR="006A3D4C" w:rsidRPr="006A3D4C">
              <w:rPr>
                <w:rFonts w:ascii="Times New Roman" w:eastAsia="Times New Roman" w:hAnsi="Times New Roman" w:cs="Times New Roman"/>
                <w:sz w:val="24"/>
                <w:szCs w:val="24"/>
                <w:lang w:val="uk-UA" w:eastAsia="ru-RU"/>
              </w:rPr>
              <w:t>динамічно</w:t>
            </w:r>
            <w:proofErr w:type="spellEnd"/>
            <w:r w:rsidR="006A3D4C" w:rsidRPr="006A3D4C">
              <w:rPr>
                <w:rFonts w:ascii="Times New Roman" w:eastAsia="Times New Roman" w:hAnsi="Times New Roman" w:cs="Times New Roman"/>
                <w:sz w:val="24"/>
                <w:szCs w:val="24"/>
                <w:lang w:val="uk-UA" w:eastAsia="ru-RU"/>
              </w:rPr>
              <w:t xml:space="preserve"> поєднувати знання, уміння, комунікативні програми кращих наукових практик та </w:t>
            </w:r>
            <w:proofErr w:type="spellStart"/>
            <w:r w:rsidR="006A3D4C" w:rsidRPr="006A3D4C">
              <w:rPr>
                <w:rFonts w:ascii="Times New Roman" w:eastAsia="Times New Roman" w:hAnsi="Times New Roman" w:cs="Times New Roman"/>
                <w:sz w:val="24"/>
                <w:szCs w:val="24"/>
                <w:lang w:val="uk-UA" w:eastAsia="ru-RU"/>
              </w:rPr>
              <w:t>іноваційних</w:t>
            </w:r>
            <w:proofErr w:type="spellEnd"/>
            <w:r w:rsidR="006A3D4C" w:rsidRPr="006A3D4C">
              <w:rPr>
                <w:rFonts w:ascii="Times New Roman" w:eastAsia="Times New Roman" w:hAnsi="Times New Roman" w:cs="Times New Roman"/>
                <w:sz w:val="24"/>
                <w:szCs w:val="24"/>
                <w:lang w:val="uk-UA" w:eastAsia="ru-RU"/>
              </w:rPr>
              <w:t xml:space="preserve"> розробок науково-дослідних інститутів НААН </w:t>
            </w:r>
            <w:r w:rsidR="006A3D4C" w:rsidRPr="006A3D4C">
              <w:rPr>
                <w:rFonts w:ascii="Times New Roman" w:eastAsia="Times New Roman" w:hAnsi="Times New Roman" w:cs="Times New Roman"/>
                <w:sz w:val="24"/>
                <w:szCs w:val="24"/>
                <w:lang w:val="uk-UA" w:eastAsia="ru-RU"/>
              </w:rPr>
              <w:lastRenderedPageBreak/>
              <w:t xml:space="preserve">України, вищих аграрних навчальних закладів освіти, сільськогосподарських підприємств  та  передового досвіду сучасних технологій </w:t>
            </w:r>
            <w:r w:rsidR="006A4B3B">
              <w:rPr>
                <w:rFonts w:ascii="Times New Roman" w:eastAsia="Times New Roman" w:hAnsi="Times New Roman" w:cs="Times New Roman"/>
                <w:sz w:val="24"/>
                <w:szCs w:val="24"/>
                <w:lang w:val="uk-UA" w:eastAsia="ru-RU"/>
              </w:rPr>
              <w:t>і</w:t>
            </w:r>
            <w:r w:rsidR="006A3D4C">
              <w:rPr>
                <w:rFonts w:ascii="Times New Roman" w:eastAsia="Times New Roman" w:hAnsi="Times New Roman" w:cs="Times New Roman"/>
                <w:sz w:val="24"/>
                <w:szCs w:val="24"/>
                <w:lang w:val="uk-UA" w:eastAsia="ru-RU"/>
              </w:rPr>
              <w:t xml:space="preserve">з </w:t>
            </w:r>
            <w:r w:rsidR="006A3D4C" w:rsidRPr="006A3D4C">
              <w:rPr>
                <w:rFonts w:ascii="Times New Roman" w:eastAsia="Times New Roman" w:hAnsi="Times New Roman" w:cs="Times New Roman"/>
                <w:sz w:val="24"/>
                <w:szCs w:val="24"/>
                <w:lang w:val="uk-UA" w:eastAsia="ru-RU"/>
              </w:rPr>
              <w:t>захисту і карантину рослин, провідних світових компаній виробників сільськогосподарської продукції</w:t>
            </w:r>
            <w:r w:rsidR="006A3D4C">
              <w:rPr>
                <w:rFonts w:ascii="Times New Roman" w:eastAsia="Times New Roman" w:hAnsi="Times New Roman" w:cs="Times New Roman"/>
                <w:sz w:val="24"/>
                <w:szCs w:val="24"/>
                <w:lang w:val="uk-UA" w:eastAsia="ru-RU"/>
              </w:rPr>
              <w:t>.</w:t>
            </w:r>
            <w:r w:rsidR="006A3D4C" w:rsidRPr="006A3D4C">
              <w:rPr>
                <w:rFonts w:ascii="Times New Roman" w:eastAsia="Times New Roman" w:hAnsi="Times New Roman" w:cs="Times New Roman"/>
                <w:sz w:val="24"/>
                <w:szCs w:val="24"/>
                <w:lang w:val="uk-UA" w:eastAsia="ru-RU"/>
              </w:rPr>
              <w:t xml:space="preserve"> </w:t>
            </w:r>
          </w:p>
        </w:tc>
      </w:tr>
      <w:tr w:rsidR="00937B3A" w:rsidRPr="00C25D2B" w14:paraId="1D1EF4B3" w14:textId="77777777" w:rsidTr="00775338">
        <w:tc>
          <w:tcPr>
            <w:tcW w:w="3085" w:type="dxa"/>
            <w:gridSpan w:val="4"/>
          </w:tcPr>
          <w:p w14:paraId="45509AC6" w14:textId="77777777" w:rsidR="00937B3A" w:rsidRPr="00C25D2B" w:rsidRDefault="00937B3A" w:rsidP="00D42DE7">
            <w:pPr>
              <w:jc w:val="center"/>
              <w:rPr>
                <w:rFonts w:ascii="Times New Roman" w:hAnsi="Times New Roman" w:cs="Times New Roman"/>
                <w:i/>
                <w:sz w:val="24"/>
                <w:szCs w:val="24"/>
                <w:lang w:val="uk-UA"/>
              </w:rPr>
            </w:pPr>
            <w:r w:rsidRPr="00C25D2B">
              <w:rPr>
                <w:rFonts w:ascii="Times New Roman" w:hAnsi="Times New Roman" w:cs="Times New Roman"/>
                <w:i/>
                <w:sz w:val="24"/>
                <w:szCs w:val="24"/>
                <w:lang w:val="uk-UA"/>
              </w:rPr>
              <w:lastRenderedPageBreak/>
              <w:t>Формат</w:t>
            </w:r>
          </w:p>
        </w:tc>
        <w:tc>
          <w:tcPr>
            <w:tcW w:w="12655" w:type="dxa"/>
            <w:gridSpan w:val="12"/>
          </w:tcPr>
          <w:p w14:paraId="404E7658" w14:textId="4F314AE5" w:rsidR="00937B3A" w:rsidRPr="00C25D2B" w:rsidRDefault="00937B3A" w:rsidP="00D42DE7">
            <w:pPr>
              <w:jc w:val="center"/>
              <w:rPr>
                <w:rFonts w:ascii="Times New Roman" w:hAnsi="Times New Roman" w:cs="Times New Roman"/>
                <w:b/>
                <w:sz w:val="24"/>
                <w:szCs w:val="24"/>
                <w:lang w:val="uk-UA"/>
              </w:rPr>
            </w:pPr>
            <w:proofErr w:type="spellStart"/>
            <w:r w:rsidRPr="00C25D2B">
              <w:rPr>
                <w:rFonts w:ascii="Times New Roman" w:hAnsi="Times New Roman" w:cs="Times New Roman"/>
                <w:sz w:val="24"/>
                <w:szCs w:val="24"/>
              </w:rPr>
              <w:t>Лекції</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практичні</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заняття</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самостійна</w:t>
            </w:r>
            <w:proofErr w:type="spellEnd"/>
            <w:r w:rsidRPr="00C25D2B">
              <w:rPr>
                <w:rFonts w:ascii="Times New Roman" w:hAnsi="Times New Roman" w:cs="Times New Roman"/>
                <w:sz w:val="24"/>
                <w:szCs w:val="24"/>
              </w:rPr>
              <w:t xml:space="preserve"> робота. </w:t>
            </w:r>
            <w:proofErr w:type="spellStart"/>
            <w:r w:rsidRPr="00C25D2B">
              <w:rPr>
                <w:rFonts w:ascii="Times New Roman" w:hAnsi="Times New Roman" w:cs="Times New Roman"/>
                <w:sz w:val="24"/>
                <w:szCs w:val="24"/>
              </w:rPr>
              <w:t>Підсумковий</w:t>
            </w:r>
            <w:proofErr w:type="spellEnd"/>
            <w:r w:rsidRPr="00C25D2B">
              <w:rPr>
                <w:rFonts w:ascii="Times New Roman" w:hAnsi="Times New Roman" w:cs="Times New Roman"/>
                <w:sz w:val="24"/>
                <w:szCs w:val="24"/>
              </w:rPr>
              <w:t xml:space="preserve"> контроль –</w:t>
            </w:r>
            <w:r w:rsidR="000D28C3">
              <w:rPr>
                <w:rFonts w:ascii="Times New Roman" w:hAnsi="Times New Roman" w:cs="Times New Roman"/>
                <w:sz w:val="24"/>
                <w:szCs w:val="24"/>
                <w:lang w:val="uk-UA"/>
              </w:rPr>
              <w:t xml:space="preserve"> </w:t>
            </w:r>
            <w:proofErr w:type="spellStart"/>
            <w:r w:rsidRPr="00C25D2B">
              <w:rPr>
                <w:rFonts w:ascii="Times New Roman" w:hAnsi="Times New Roman" w:cs="Times New Roman"/>
                <w:sz w:val="24"/>
                <w:szCs w:val="24"/>
              </w:rPr>
              <w:t>залік</w:t>
            </w:r>
            <w:proofErr w:type="spellEnd"/>
            <w:r w:rsidRPr="00C25D2B">
              <w:rPr>
                <w:rFonts w:ascii="Times New Roman" w:hAnsi="Times New Roman" w:cs="Times New Roman"/>
                <w:sz w:val="24"/>
                <w:szCs w:val="24"/>
              </w:rPr>
              <w:t>.</w:t>
            </w:r>
          </w:p>
        </w:tc>
      </w:tr>
      <w:tr w:rsidR="00937B3A" w:rsidRPr="00C25D2B" w14:paraId="07C45D86" w14:textId="77777777" w:rsidTr="00775338">
        <w:tc>
          <w:tcPr>
            <w:tcW w:w="3085" w:type="dxa"/>
            <w:gridSpan w:val="4"/>
          </w:tcPr>
          <w:p w14:paraId="479E2BA0" w14:textId="77777777" w:rsidR="00937B3A" w:rsidRPr="00C25D2B" w:rsidRDefault="00937B3A" w:rsidP="00D42DE7">
            <w:pPr>
              <w:jc w:val="center"/>
              <w:rPr>
                <w:rFonts w:ascii="Times New Roman" w:hAnsi="Times New Roman" w:cs="Times New Roman"/>
                <w:i/>
                <w:sz w:val="24"/>
                <w:szCs w:val="24"/>
                <w:lang w:val="uk-UA"/>
              </w:rPr>
            </w:pPr>
            <w:r w:rsidRPr="00C25D2B">
              <w:rPr>
                <w:rFonts w:ascii="Times New Roman" w:hAnsi="Times New Roman" w:cs="Times New Roman"/>
                <w:i/>
                <w:sz w:val="24"/>
                <w:szCs w:val="24"/>
                <w:lang w:val="uk-UA"/>
              </w:rPr>
              <w:t>Результати навчання</w:t>
            </w:r>
          </w:p>
        </w:tc>
        <w:tc>
          <w:tcPr>
            <w:tcW w:w="12655" w:type="dxa"/>
            <w:gridSpan w:val="12"/>
          </w:tcPr>
          <w:p w14:paraId="0CCA31D9" w14:textId="77777777" w:rsidR="002277AA" w:rsidRPr="002277AA" w:rsidRDefault="00937B3A" w:rsidP="002277AA">
            <w:pPr>
              <w:jc w:val="both"/>
              <w:rPr>
                <w:rFonts w:ascii="Times New Roman" w:hAnsi="Times New Roman" w:cs="Times New Roman"/>
                <w:sz w:val="24"/>
                <w:szCs w:val="24"/>
              </w:rPr>
            </w:pPr>
            <w:r w:rsidRPr="00C25D2B">
              <w:rPr>
                <w:rFonts w:ascii="Times New Roman" w:hAnsi="Times New Roman" w:cs="Times New Roman"/>
                <w:sz w:val="24"/>
                <w:szCs w:val="24"/>
                <w:lang w:val="uk-UA"/>
              </w:rPr>
              <w:t>1</w:t>
            </w:r>
            <w:r w:rsidR="00962D98">
              <w:rPr>
                <w:rFonts w:ascii="Times New Roman" w:hAnsi="Times New Roman" w:cs="Times New Roman"/>
                <w:sz w:val="24"/>
                <w:szCs w:val="24"/>
                <w:lang w:val="uk-UA"/>
              </w:rPr>
              <w:t xml:space="preserve">. </w:t>
            </w:r>
            <w:r w:rsidRPr="003C07DA">
              <w:rPr>
                <w:rFonts w:ascii="Times New Roman" w:hAnsi="Times New Roman" w:cs="Times New Roman"/>
                <w:sz w:val="24"/>
                <w:szCs w:val="24"/>
                <w:lang w:val="uk-UA"/>
              </w:rPr>
              <w:t xml:space="preserve">Володіти сучасними передовими </w:t>
            </w:r>
            <w:r w:rsidR="00962D98" w:rsidRPr="003C07DA">
              <w:rPr>
                <w:rFonts w:ascii="Times New Roman" w:hAnsi="Times New Roman" w:cs="Times New Roman"/>
                <w:sz w:val="24"/>
                <w:szCs w:val="24"/>
                <w:lang w:val="uk-UA"/>
              </w:rPr>
              <w:t>концептуальними</w:t>
            </w:r>
            <w:r w:rsidR="00962D98">
              <w:rPr>
                <w:rFonts w:ascii="Times New Roman" w:hAnsi="Times New Roman" w:cs="Times New Roman"/>
                <w:sz w:val="24"/>
                <w:szCs w:val="24"/>
                <w:lang w:val="uk-UA"/>
              </w:rPr>
              <w:t xml:space="preserve">, </w:t>
            </w:r>
            <w:r w:rsidRPr="003C07DA">
              <w:rPr>
                <w:rFonts w:ascii="Times New Roman" w:hAnsi="Times New Roman" w:cs="Times New Roman"/>
                <w:sz w:val="24"/>
                <w:szCs w:val="24"/>
                <w:lang w:val="uk-UA"/>
              </w:rPr>
              <w:t xml:space="preserve">методологічними </w:t>
            </w:r>
            <w:r w:rsidR="00962D98">
              <w:rPr>
                <w:rFonts w:ascii="Times New Roman" w:hAnsi="Times New Roman" w:cs="Times New Roman"/>
                <w:sz w:val="24"/>
                <w:szCs w:val="24"/>
                <w:lang w:val="uk-UA"/>
              </w:rPr>
              <w:t>та педагогічн</w:t>
            </w:r>
            <w:r w:rsidR="003C07DA">
              <w:rPr>
                <w:rFonts w:ascii="Times New Roman" w:hAnsi="Times New Roman" w:cs="Times New Roman"/>
                <w:sz w:val="24"/>
                <w:szCs w:val="24"/>
                <w:lang w:val="uk-UA"/>
              </w:rPr>
              <w:t>ою</w:t>
            </w:r>
            <w:r w:rsidR="00962D98">
              <w:rPr>
                <w:rFonts w:ascii="Times New Roman" w:hAnsi="Times New Roman" w:cs="Times New Roman"/>
                <w:sz w:val="24"/>
                <w:szCs w:val="24"/>
                <w:lang w:val="uk-UA"/>
              </w:rPr>
              <w:t xml:space="preserve"> </w:t>
            </w:r>
            <w:r w:rsidR="003C07DA">
              <w:rPr>
                <w:rFonts w:ascii="Times New Roman" w:hAnsi="Times New Roman" w:cs="Times New Roman"/>
                <w:sz w:val="24"/>
                <w:szCs w:val="24"/>
                <w:lang w:val="uk-UA"/>
              </w:rPr>
              <w:t>майстерністю</w:t>
            </w:r>
            <w:r w:rsidRPr="003C07DA">
              <w:rPr>
                <w:rFonts w:ascii="Times New Roman" w:hAnsi="Times New Roman" w:cs="Times New Roman"/>
                <w:sz w:val="24"/>
                <w:szCs w:val="24"/>
                <w:lang w:val="uk-UA"/>
              </w:rPr>
              <w:t xml:space="preserve"> при виконанні науково-дослідницької та/або професійної діяльності і на межі предметних галузей знань.</w:t>
            </w:r>
            <w:r w:rsidR="00962D98">
              <w:rPr>
                <w:rFonts w:ascii="Times New Roman" w:hAnsi="Times New Roman" w:cs="Times New Roman"/>
                <w:sz w:val="24"/>
                <w:szCs w:val="24"/>
                <w:lang w:val="uk-UA"/>
              </w:rPr>
              <w:t xml:space="preserve"> </w:t>
            </w:r>
            <w:r w:rsidRPr="00962D98">
              <w:rPr>
                <w:rFonts w:ascii="Times New Roman" w:hAnsi="Times New Roman" w:cs="Times New Roman"/>
                <w:sz w:val="24"/>
                <w:szCs w:val="24"/>
                <w:lang w:val="uk-UA"/>
              </w:rPr>
              <w:t>2. Мати ґрунтовні знання предметної області та розуміння професії, знання праць провідних вітчизняних та зарубіжних вчених, фундаментальні праці у галузі дослідження, формулювати мету</w:t>
            </w:r>
            <w:r w:rsidRPr="00C25D2B">
              <w:rPr>
                <w:rFonts w:ascii="Times New Roman" w:hAnsi="Times New Roman" w:cs="Times New Roman"/>
                <w:sz w:val="24"/>
                <w:szCs w:val="24"/>
                <w:lang w:val="uk-UA"/>
              </w:rPr>
              <w:t xml:space="preserve"> </w:t>
            </w:r>
            <w:r w:rsidRPr="00962D98">
              <w:rPr>
                <w:rFonts w:ascii="Times New Roman" w:hAnsi="Times New Roman" w:cs="Times New Roman"/>
                <w:sz w:val="24"/>
                <w:szCs w:val="24"/>
                <w:lang w:val="uk-UA"/>
              </w:rPr>
              <w:t>власного наукового дослідження</w:t>
            </w:r>
            <w:r w:rsidRPr="00C25D2B">
              <w:rPr>
                <w:rFonts w:ascii="Times New Roman" w:hAnsi="Times New Roman" w:cs="Times New Roman"/>
                <w:sz w:val="24"/>
                <w:szCs w:val="24"/>
                <w:lang w:val="uk-UA"/>
              </w:rPr>
              <w:t>,</w:t>
            </w:r>
            <w:r w:rsidRPr="00C25D2B">
              <w:rPr>
                <w:rFonts w:ascii="Times New Roman" w:eastAsia="Times New Roman" w:hAnsi="Times New Roman" w:cs="Times New Roman"/>
                <w:sz w:val="24"/>
                <w:szCs w:val="24"/>
                <w:lang w:val="uk-UA" w:eastAsia="ru-RU"/>
              </w:rPr>
              <w:t xml:space="preserve"> виділяти об’єкт і предмет дослідження</w:t>
            </w:r>
            <w:r w:rsidRPr="00962D98">
              <w:rPr>
                <w:rFonts w:ascii="Times New Roman" w:hAnsi="Times New Roman" w:cs="Times New Roman"/>
                <w:sz w:val="24"/>
                <w:szCs w:val="24"/>
                <w:lang w:val="uk-UA"/>
              </w:rPr>
              <w:t xml:space="preserve">.3. </w:t>
            </w:r>
            <w:r w:rsidRPr="00C25D2B">
              <w:rPr>
                <w:rFonts w:ascii="Times New Roman" w:hAnsi="Times New Roman" w:cs="Times New Roman"/>
                <w:sz w:val="24"/>
                <w:szCs w:val="24"/>
              </w:rPr>
              <w:t xml:space="preserve">Знати </w:t>
            </w:r>
            <w:proofErr w:type="spellStart"/>
            <w:r w:rsidR="002277AA" w:rsidRPr="002277AA">
              <w:rPr>
                <w:rFonts w:ascii="Times New Roman" w:hAnsi="Times New Roman" w:cs="Times New Roman"/>
                <w:sz w:val="24"/>
                <w:szCs w:val="24"/>
              </w:rPr>
              <w:t>особливості</w:t>
            </w:r>
            <w:proofErr w:type="spellEnd"/>
            <w:r w:rsidR="002277AA" w:rsidRPr="002277AA">
              <w:rPr>
                <w:rFonts w:ascii="Times New Roman" w:hAnsi="Times New Roman" w:cs="Times New Roman"/>
                <w:sz w:val="24"/>
                <w:szCs w:val="24"/>
              </w:rPr>
              <w:t xml:space="preserve"> </w:t>
            </w:r>
            <w:proofErr w:type="spellStart"/>
            <w:r w:rsidR="002277AA" w:rsidRPr="002277AA">
              <w:rPr>
                <w:rFonts w:ascii="Times New Roman" w:hAnsi="Times New Roman" w:cs="Times New Roman"/>
                <w:sz w:val="24"/>
                <w:szCs w:val="24"/>
              </w:rPr>
              <w:t>освітнього</w:t>
            </w:r>
            <w:proofErr w:type="spellEnd"/>
            <w:r w:rsidR="002277AA" w:rsidRPr="002277AA">
              <w:rPr>
                <w:rFonts w:ascii="Times New Roman" w:hAnsi="Times New Roman" w:cs="Times New Roman"/>
                <w:sz w:val="24"/>
                <w:szCs w:val="24"/>
              </w:rPr>
              <w:t xml:space="preserve"> </w:t>
            </w:r>
            <w:proofErr w:type="spellStart"/>
            <w:r w:rsidR="002277AA" w:rsidRPr="002277AA">
              <w:rPr>
                <w:rFonts w:ascii="Times New Roman" w:hAnsi="Times New Roman" w:cs="Times New Roman"/>
                <w:sz w:val="24"/>
                <w:szCs w:val="24"/>
              </w:rPr>
              <w:t>процесу</w:t>
            </w:r>
            <w:proofErr w:type="spellEnd"/>
            <w:r w:rsidR="002277AA" w:rsidRPr="002277AA">
              <w:rPr>
                <w:rFonts w:ascii="Times New Roman" w:hAnsi="Times New Roman" w:cs="Times New Roman"/>
                <w:sz w:val="24"/>
                <w:szCs w:val="24"/>
              </w:rPr>
              <w:t xml:space="preserve"> у </w:t>
            </w:r>
            <w:proofErr w:type="spellStart"/>
            <w:r w:rsidR="002277AA" w:rsidRPr="002277AA">
              <w:rPr>
                <w:rFonts w:ascii="Times New Roman" w:hAnsi="Times New Roman" w:cs="Times New Roman"/>
                <w:sz w:val="24"/>
                <w:szCs w:val="24"/>
              </w:rPr>
              <w:t>вищій</w:t>
            </w:r>
            <w:proofErr w:type="spellEnd"/>
            <w:r w:rsidR="002277AA" w:rsidRPr="002277AA">
              <w:rPr>
                <w:rFonts w:ascii="Times New Roman" w:hAnsi="Times New Roman" w:cs="Times New Roman"/>
                <w:sz w:val="24"/>
                <w:szCs w:val="24"/>
              </w:rPr>
              <w:t xml:space="preserve"> </w:t>
            </w:r>
            <w:proofErr w:type="spellStart"/>
            <w:r w:rsidR="002277AA" w:rsidRPr="002277AA">
              <w:rPr>
                <w:rFonts w:ascii="Times New Roman" w:hAnsi="Times New Roman" w:cs="Times New Roman"/>
                <w:sz w:val="24"/>
                <w:szCs w:val="24"/>
              </w:rPr>
              <w:t>школі</w:t>
            </w:r>
            <w:proofErr w:type="spellEnd"/>
            <w:r w:rsidR="002277AA" w:rsidRPr="002277AA">
              <w:rPr>
                <w:rFonts w:ascii="Times New Roman" w:hAnsi="Times New Roman" w:cs="Times New Roman"/>
                <w:sz w:val="24"/>
                <w:szCs w:val="24"/>
              </w:rPr>
              <w:t xml:space="preserve"> в </w:t>
            </w:r>
            <w:proofErr w:type="spellStart"/>
            <w:r w:rsidR="002277AA" w:rsidRPr="002277AA">
              <w:rPr>
                <w:rFonts w:ascii="Times New Roman" w:hAnsi="Times New Roman" w:cs="Times New Roman"/>
                <w:sz w:val="24"/>
                <w:szCs w:val="24"/>
              </w:rPr>
              <w:t>умовах</w:t>
            </w:r>
            <w:proofErr w:type="spellEnd"/>
            <w:r w:rsidR="002277AA" w:rsidRPr="002277AA">
              <w:rPr>
                <w:rFonts w:ascii="Times New Roman" w:hAnsi="Times New Roman" w:cs="Times New Roman"/>
                <w:sz w:val="24"/>
                <w:szCs w:val="24"/>
              </w:rPr>
              <w:t xml:space="preserve"> </w:t>
            </w:r>
            <w:proofErr w:type="spellStart"/>
            <w:r w:rsidR="002277AA" w:rsidRPr="002277AA">
              <w:rPr>
                <w:rFonts w:ascii="Times New Roman" w:hAnsi="Times New Roman" w:cs="Times New Roman"/>
                <w:sz w:val="24"/>
                <w:szCs w:val="24"/>
              </w:rPr>
              <w:t>її</w:t>
            </w:r>
            <w:proofErr w:type="spellEnd"/>
            <w:r w:rsidR="002277AA" w:rsidRPr="002277AA">
              <w:rPr>
                <w:rFonts w:ascii="Times New Roman" w:hAnsi="Times New Roman" w:cs="Times New Roman"/>
                <w:sz w:val="24"/>
                <w:szCs w:val="24"/>
              </w:rPr>
              <w:t xml:space="preserve"> </w:t>
            </w:r>
            <w:proofErr w:type="spellStart"/>
            <w:r w:rsidR="002277AA" w:rsidRPr="002277AA">
              <w:rPr>
                <w:rFonts w:ascii="Times New Roman" w:hAnsi="Times New Roman" w:cs="Times New Roman"/>
                <w:sz w:val="24"/>
                <w:szCs w:val="24"/>
              </w:rPr>
              <w:t>інтеграції</w:t>
            </w:r>
            <w:proofErr w:type="spellEnd"/>
            <w:r w:rsidR="002277AA" w:rsidRPr="002277AA">
              <w:rPr>
                <w:rFonts w:ascii="Times New Roman" w:hAnsi="Times New Roman" w:cs="Times New Roman"/>
                <w:sz w:val="24"/>
                <w:szCs w:val="24"/>
              </w:rPr>
              <w:t xml:space="preserve"> в </w:t>
            </w:r>
            <w:proofErr w:type="spellStart"/>
            <w:r w:rsidR="002277AA" w:rsidRPr="002277AA">
              <w:rPr>
                <w:rFonts w:ascii="Times New Roman" w:hAnsi="Times New Roman" w:cs="Times New Roman"/>
                <w:sz w:val="24"/>
                <w:szCs w:val="24"/>
              </w:rPr>
              <w:t>європейський</w:t>
            </w:r>
            <w:proofErr w:type="spellEnd"/>
            <w:r w:rsidR="002277AA" w:rsidRPr="002277AA">
              <w:rPr>
                <w:rFonts w:ascii="Times New Roman" w:hAnsi="Times New Roman" w:cs="Times New Roman"/>
                <w:sz w:val="24"/>
                <w:szCs w:val="24"/>
              </w:rPr>
              <w:t xml:space="preserve"> </w:t>
            </w:r>
            <w:proofErr w:type="spellStart"/>
            <w:r w:rsidR="002277AA" w:rsidRPr="002277AA">
              <w:rPr>
                <w:rFonts w:ascii="Times New Roman" w:hAnsi="Times New Roman" w:cs="Times New Roman"/>
                <w:sz w:val="24"/>
                <w:szCs w:val="24"/>
              </w:rPr>
              <w:t>освітній</w:t>
            </w:r>
            <w:proofErr w:type="spellEnd"/>
          </w:p>
          <w:p w14:paraId="19FC8699" w14:textId="06D21E53" w:rsidR="00937B3A" w:rsidRPr="00C25D2B" w:rsidRDefault="002277AA" w:rsidP="002277AA">
            <w:pPr>
              <w:jc w:val="both"/>
              <w:rPr>
                <w:rFonts w:ascii="Times New Roman" w:hAnsi="Times New Roman" w:cs="Times New Roman"/>
                <w:b/>
                <w:sz w:val="24"/>
                <w:szCs w:val="24"/>
                <w:lang w:val="uk-UA"/>
              </w:rPr>
            </w:pPr>
            <w:r>
              <w:rPr>
                <w:rFonts w:ascii="Times New Roman" w:hAnsi="Times New Roman" w:cs="Times New Roman"/>
                <w:sz w:val="24"/>
                <w:szCs w:val="24"/>
                <w:lang w:val="uk-UA"/>
              </w:rPr>
              <w:t>п</w:t>
            </w:r>
            <w:proofErr w:type="spellStart"/>
            <w:r w:rsidRPr="002277AA">
              <w:rPr>
                <w:rFonts w:ascii="Times New Roman" w:hAnsi="Times New Roman" w:cs="Times New Roman"/>
                <w:sz w:val="24"/>
                <w:szCs w:val="24"/>
              </w:rPr>
              <w:t>ростір</w:t>
            </w:r>
            <w:proofErr w:type="spellEnd"/>
            <w:r>
              <w:rPr>
                <w:rFonts w:ascii="Times New Roman" w:hAnsi="Times New Roman" w:cs="Times New Roman"/>
                <w:sz w:val="24"/>
                <w:szCs w:val="24"/>
                <w:lang w:val="uk-UA"/>
              </w:rPr>
              <w:t>, володіти</w:t>
            </w:r>
            <w:r w:rsidRPr="002277AA">
              <w:rPr>
                <w:rFonts w:ascii="Times New Roman" w:hAnsi="Times New Roman" w:cs="Times New Roman"/>
                <w:sz w:val="24"/>
                <w:szCs w:val="24"/>
              </w:rPr>
              <w:t xml:space="preserve"> основ</w:t>
            </w:r>
            <w:proofErr w:type="spellStart"/>
            <w:r>
              <w:rPr>
                <w:rFonts w:ascii="Times New Roman" w:hAnsi="Times New Roman" w:cs="Times New Roman"/>
                <w:sz w:val="24"/>
                <w:szCs w:val="24"/>
                <w:lang w:val="uk-UA"/>
              </w:rPr>
              <w:t>ами</w:t>
            </w:r>
            <w:proofErr w:type="spellEnd"/>
            <w:r w:rsidRPr="002277AA">
              <w:rPr>
                <w:rFonts w:ascii="Times New Roman" w:hAnsi="Times New Roman" w:cs="Times New Roman"/>
                <w:sz w:val="24"/>
                <w:szCs w:val="24"/>
              </w:rPr>
              <w:t xml:space="preserve"> </w:t>
            </w:r>
            <w:proofErr w:type="spellStart"/>
            <w:r w:rsidRPr="002277AA">
              <w:rPr>
                <w:rFonts w:ascii="Times New Roman" w:hAnsi="Times New Roman" w:cs="Times New Roman"/>
                <w:sz w:val="24"/>
                <w:szCs w:val="24"/>
              </w:rPr>
              <w:t>педагогічної</w:t>
            </w:r>
            <w:proofErr w:type="spellEnd"/>
            <w:r w:rsidRPr="002277AA">
              <w:rPr>
                <w:rFonts w:ascii="Times New Roman" w:hAnsi="Times New Roman" w:cs="Times New Roman"/>
                <w:sz w:val="24"/>
                <w:szCs w:val="24"/>
              </w:rPr>
              <w:t xml:space="preserve"> </w:t>
            </w:r>
            <w:proofErr w:type="spellStart"/>
            <w:r w:rsidRPr="002277AA">
              <w:rPr>
                <w:rFonts w:ascii="Times New Roman" w:hAnsi="Times New Roman" w:cs="Times New Roman"/>
                <w:sz w:val="24"/>
                <w:szCs w:val="24"/>
              </w:rPr>
              <w:t>майстерності</w:t>
            </w:r>
            <w:proofErr w:type="spellEnd"/>
            <w:r w:rsidRPr="002277AA">
              <w:rPr>
                <w:rFonts w:ascii="Times New Roman" w:hAnsi="Times New Roman" w:cs="Times New Roman"/>
                <w:sz w:val="24"/>
                <w:szCs w:val="24"/>
              </w:rPr>
              <w:t xml:space="preserve">, </w:t>
            </w:r>
            <w:proofErr w:type="spellStart"/>
            <w:r w:rsidRPr="002277AA">
              <w:rPr>
                <w:rFonts w:ascii="Times New Roman" w:hAnsi="Times New Roman" w:cs="Times New Roman"/>
                <w:sz w:val="24"/>
                <w:szCs w:val="24"/>
              </w:rPr>
              <w:t>її</w:t>
            </w:r>
            <w:proofErr w:type="spellEnd"/>
            <w:r w:rsidRPr="002277AA">
              <w:rPr>
                <w:rFonts w:ascii="Times New Roman" w:hAnsi="Times New Roman" w:cs="Times New Roman"/>
                <w:sz w:val="24"/>
                <w:szCs w:val="24"/>
              </w:rPr>
              <w:t xml:space="preserve"> </w:t>
            </w:r>
            <w:proofErr w:type="spellStart"/>
            <w:r w:rsidRPr="002277AA">
              <w:rPr>
                <w:rFonts w:ascii="Times New Roman" w:hAnsi="Times New Roman" w:cs="Times New Roman"/>
                <w:sz w:val="24"/>
                <w:szCs w:val="24"/>
              </w:rPr>
              <w:t>суті</w:t>
            </w:r>
            <w:proofErr w:type="spellEnd"/>
            <w:r w:rsidRPr="002277AA">
              <w:rPr>
                <w:rFonts w:ascii="Times New Roman" w:hAnsi="Times New Roman" w:cs="Times New Roman"/>
                <w:sz w:val="24"/>
                <w:szCs w:val="24"/>
              </w:rPr>
              <w:t xml:space="preserve"> та </w:t>
            </w:r>
            <w:proofErr w:type="spellStart"/>
            <w:r w:rsidRPr="002277AA">
              <w:rPr>
                <w:rFonts w:ascii="Times New Roman" w:hAnsi="Times New Roman" w:cs="Times New Roman"/>
                <w:sz w:val="24"/>
                <w:szCs w:val="24"/>
              </w:rPr>
              <w:t>структури</w:t>
            </w:r>
            <w:proofErr w:type="spellEnd"/>
            <w:r w:rsidRPr="002277AA">
              <w:rPr>
                <w:rFonts w:ascii="Times New Roman" w:hAnsi="Times New Roman" w:cs="Times New Roman"/>
                <w:sz w:val="24"/>
                <w:szCs w:val="24"/>
              </w:rPr>
              <w:t xml:space="preserve">; </w:t>
            </w:r>
            <w:proofErr w:type="spellStart"/>
            <w:r w:rsidRPr="002277AA">
              <w:rPr>
                <w:rFonts w:ascii="Times New Roman" w:hAnsi="Times New Roman" w:cs="Times New Roman"/>
                <w:sz w:val="24"/>
                <w:szCs w:val="24"/>
              </w:rPr>
              <w:t>вимоги</w:t>
            </w:r>
            <w:proofErr w:type="spellEnd"/>
            <w:r w:rsidRPr="002277AA">
              <w:rPr>
                <w:rFonts w:ascii="Times New Roman" w:hAnsi="Times New Roman" w:cs="Times New Roman"/>
                <w:sz w:val="24"/>
                <w:szCs w:val="24"/>
              </w:rPr>
              <w:t xml:space="preserve"> до </w:t>
            </w:r>
            <w:proofErr w:type="spellStart"/>
            <w:r w:rsidRPr="002277AA">
              <w:rPr>
                <w:rFonts w:ascii="Times New Roman" w:hAnsi="Times New Roman" w:cs="Times New Roman"/>
                <w:sz w:val="24"/>
                <w:szCs w:val="24"/>
              </w:rPr>
              <w:t>особистості</w:t>
            </w:r>
            <w:proofErr w:type="spellEnd"/>
            <w:r>
              <w:rPr>
                <w:rFonts w:ascii="Times New Roman" w:hAnsi="Times New Roman" w:cs="Times New Roman"/>
                <w:sz w:val="24"/>
                <w:szCs w:val="24"/>
                <w:lang w:val="uk-UA"/>
              </w:rPr>
              <w:t xml:space="preserve"> </w:t>
            </w:r>
            <w:r w:rsidRPr="002277AA">
              <w:rPr>
                <w:rFonts w:ascii="Times New Roman" w:hAnsi="Times New Roman" w:cs="Times New Roman"/>
                <w:sz w:val="24"/>
                <w:szCs w:val="24"/>
              </w:rPr>
              <w:t xml:space="preserve">педагога на </w:t>
            </w:r>
            <w:proofErr w:type="spellStart"/>
            <w:r w:rsidRPr="002277AA">
              <w:rPr>
                <w:rFonts w:ascii="Times New Roman" w:hAnsi="Times New Roman" w:cs="Times New Roman"/>
                <w:sz w:val="24"/>
                <w:szCs w:val="24"/>
              </w:rPr>
              <w:t>сучасному</w:t>
            </w:r>
            <w:proofErr w:type="spellEnd"/>
            <w:r w:rsidRPr="002277AA">
              <w:rPr>
                <w:rFonts w:ascii="Times New Roman" w:hAnsi="Times New Roman" w:cs="Times New Roman"/>
                <w:sz w:val="24"/>
                <w:szCs w:val="24"/>
              </w:rPr>
              <w:t xml:space="preserve"> </w:t>
            </w:r>
            <w:proofErr w:type="spellStart"/>
            <w:r w:rsidRPr="002277AA">
              <w:rPr>
                <w:rFonts w:ascii="Times New Roman" w:hAnsi="Times New Roman" w:cs="Times New Roman"/>
                <w:sz w:val="24"/>
                <w:szCs w:val="24"/>
              </w:rPr>
              <w:t>етапі</w:t>
            </w:r>
            <w:proofErr w:type="spellEnd"/>
            <w:r w:rsidRPr="002277AA">
              <w:rPr>
                <w:rFonts w:ascii="Times New Roman" w:hAnsi="Times New Roman" w:cs="Times New Roman"/>
                <w:sz w:val="24"/>
                <w:szCs w:val="24"/>
              </w:rPr>
              <w:t xml:space="preserve">; </w:t>
            </w:r>
            <w:proofErr w:type="spellStart"/>
            <w:r w:rsidRPr="002277AA">
              <w:rPr>
                <w:rFonts w:ascii="Times New Roman" w:hAnsi="Times New Roman" w:cs="Times New Roman"/>
                <w:sz w:val="24"/>
                <w:szCs w:val="24"/>
              </w:rPr>
              <w:t>значущість</w:t>
            </w:r>
            <w:proofErr w:type="spellEnd"/>
            <w:r w:rsidRPr="002277AA">
              <w:rPr>
                <w:rFonts w:ascii="Times New Roman" w:hAnsi="Times New Roman" w:cs="Times New Roman"/>
                <w:sz w:val="24"/>
                <w:szCs w:val="24"/>
              </w:rPr>
              <w:t xml:space="preserve"> норм </w:t>
            </w:r>
            <w:proofErr w:type="spellStart"/>
            <w:r w:rsidRPr="002277AA">
              <w:rPr>
                <w:rFonts w:ascii="Times New Roman" w:hAnsi="Times New Roman" w:cs="Times New Roman"/>
                <w:sz w:val="24"/>
                <w:szCs w:val="24"/>
              </w:rPr>
              <w:t>академічної</w:t>
            </w:r>
            <w:proofErr w:type="spellEnd"/>
            <w:r w:rsidRPr="002277AA">
              <w:rPr>
                <w:rFonts w:ascii="Times New Roman" w:hAnsi="Times New Roman" w:cs="Times New Roman"/>
                <w:sz w:val="24"/>
                <w:szCs w:val="24"/>
              </w:rPr>
              <w:t xml:space="preserve"> </w:t>
            </w:r>
            <w:proofErr w:type="spellStart"/>
            <w:r w:rsidRPr="002277AA">
              <w:rPr>
                <w:rFonts w:ascii="Times New Roman" w:hAnsi="Times New Roman" w:cs="Times New Roman"/>
                <w:sz w:val="24"/>
                <w:szCs w:val="24"/>
              </w:rPr>
              <w:t>доброчесності</w:t>
            </w:r>
            <w:proofErr w:type="spellEnd"/>
            <w:r w:rsidRPr="002277AA">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sidR="00937B3A" w:rsidRPr="00C25D2B">
              <w:rPr>
                <w:rFonts w:ascii="Times New Roman" w:hAnsi="Times New Roman" w:cs="Times New Roman"/>
                <w:sz w:val="24"/>
                <w:szCs w:val="24"/>
              </w:rPr>
              <w:t>принципи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організації</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форми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здійснення</w:t>
            </w:r>
            <w:proofErr w:type="spellEnd"/>
            <w:r w:rsidR="00937B3A" w:rsidRPr="00C25D2B">
              <w:rPr>
                <w:rFonts w:ascii="Times New Roman" w:hAnsi="Times New Roman" w:cs="Times New Roman"/>
                <w:sz w:val="24"/>
                <w:szCs w:val="24"/>
              </w:rPr>
              <w:t xml:space="preserve"> </w:t>
            </w:r>
            <w:r w:rsidR="00937B3A" w:rsidRPr="00C25D2B">
              <w:rPr>
                <w:rFonts w:ascii="Times New Roman" w:hAnsi="Times New Roman" w:cs="Times New Roman"/>
                <w:sz w:val="24"/>
                <w:szCs w:val="24"/>
                <w:lang w:val="uk-UA"/>
              </w:rPr>
              <w:t xml:space="preserve">та </w:t>
            </w:r>
            <w:r w:rsidR="00937B3A" w:rsidRPr="00C25D2B">
              <w:rPr>
                <w:rFonts w:ascii="Times New Roman" w:eastAsia="Times New Roman" w:hAnsi="Times New Roman" w:cs="Times New Roman"/>
                <w:sz w:val="24"/>
                <w:szCs w:val="24"/>
                <w:lang w:val="uk-UA" w:eastAsia="ru-RU"/>
              </w:rPr>
              <w:t>основні характеристики інструментальних засобів проведення наукових досліджень</w:t>
            </w:r>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опрацювання</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наукових</w:t>
            </w:r>
            <w:proofErr w:type="spellEnd"/>
            <w:r w:rsidR="00937B3A" w:rsidRPr="00C25D2B">
              <w:rPr>
                <w:rFonts w:ascii="Times New Roman" w:hAnsi="Times New Roman" w:cs="Times New Roman"/>
                <w:sz w:val="24"/>
                <w:szCs w:val="24"/>
              </w:rPr>
              <w:t xml:space="preserve"> та </w:t>
            </w:r>
            <w:proofErr w:type="spellStart"/>
            <w:r w:rsidR="00937B3A" w:rsidRPr="00C25D2B">
              <w:rPr>
                <w:rFonts w:ascii="Times New Roman" w:hAnsi="Times New Roman" w:cs="Times New Roman"/>
                <w:sz w:val="24"/>
                <w:szCs w:val="24"/>
              </w:rPr>
              <w:t>інформаційних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джерел</w:t>
            </w:r>
            <w:proofErr w:type="spellEnd"/>
            <w:r w:rsidR="00937B3A" w:rsidRPr="00C25D2B">
              <w:rPr>
                <w:rFonts w:ascii="Times New Roman" w:hAnsi="Times New Roman" w:cs="Times New Roman"/>
                <w:sz w:val="24"/>
                <w:szCs w:val="24"/>
              </w:rPr>
              <w:t xml:space="preserve"> при </w:t>
            </w:r>
            <w:proofErr w:type="spellStart"/>
            <w:r w:rsidR="00937B3A" w:rsidRPr="00C25D2B">
              <w:rPr>
                <w:rFonts w:ascii="Times New Roman" w:hAnsi="Times New Roman" w:cs="Times New Roman"/>
                <w:sz w:val="24"/>
                <w:szCs w:val="24"/>
              </w:rPr>
              <w:t>підготовці</w:t>
            </w:r>
            <w:proofErr w:type="spellEnd"/>
            <w:r w:rsidR="00937B3A" w:rsidRPr="00C25D2B">
              <w:rPr>
                <w:rFonts w:ascii="Times New Roman" w:hAnsi="Times New Roman" w:cs="Times New Roman"/>
                <w:sz w:val="24"/>
                <w:szCs w:val="24"/>
              </w:rPr>
              <w:t xml:space="preserve"> занять.4. </w:t>
            </w:r>
            <w:proofErr w:type="spellStart"/>
            <w:r w:rsidR="00937B3A" w:rsidRPr="00C25D2B">
              <w:rPr>
                <w:rFonts w:ascii="Times New Roman" w:hAnsi="Times New Roman" w:cs="Times New Roman"/>
                <w:sz w:val="24"/>
                <w:szCs w:val="24"/>
              </w:rPr>
              <w:t>Аналізувати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наукові</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праці</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виявляючи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дискусійні</w:t>
            </w:r>
            <w:proofErr w:type="spellEnd"/>
            <w:r w:rsidR="00937B3A" w:rsidRPr="00C25D2B">
              <w:rPr>
                <w:rFonts w:ascii="Times New Roman" w:hAnsi="Times New Roman" w:cs="Times New Roman"/>
                <w:sz w:val="24"/>
                <w:szCs w:val="24"/>
              </w:rPr>
              <w:t xml:space="preserve"> та </w:t>
            </w:r>
            <w:proofErr w:type="spellStart"/>
            <w:r w:rsidR="00937B3A" w:rsidRPr="00C25D2B">
              <w:rPr>
                <w:rFonts w:ascii="Times New Roman" w:hAnsi="Times New Roman" w:cs="Times New Roman"/>
                <w:sz w:val="24"/>
                <w:szCs w:val="24"/>
              </w:rPr>
              <w:t>малодосліджені</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питання</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здійснювати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моніторинг</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наукових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джерел</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інформації</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стосовно</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проблеми</w:t>
            </w:r>
            <w:proofErr w:type="spellEnd"/>
            <w:r w:rsidR="00937B3A" w:rsidRPr="00C25D2B">
              <w:rPr>
                <w:rFonts w:ascii="Times New Roman" w:hAnsi="Times New Roman" w:cs="Times New Roman"/>
                <w:sz w:val="24"/>
                <w:szCs w:val="24"/>
              </w:rPr>
              <w:t xml:space="preserve">, яка </w:t>
            </w:r>
            <w:proofErr w:type="spellStart"/>
            <w:r w:rsidR="00937B3A" w:rsidRPr="00C25D2B">
              <w:rPr>
                <w:rFonts w:ascii="Times New Roman" w:hAnsi="Times New Roman" w:cs="Times New Roman"/>
                <w:sz w:val="24"/>
                <w:szCs w:val="24"/>
              </w:rPr>
              <w:t>досліджується</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встановлювати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їх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інформаційну</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цінність</w:t>
            </w:r>
            <w:proofErr w:type="spellEnd"/>
            <w:r w:rsidR="00937B3A" w:rsidRPr="00C25D2B">
              <w:rPr>
                <w:rFonts w:ascii="Times New Roman" w:hAnsi="Times New Roman" w:cs="Times New Roman"/>
                <w:sz w:val="24"/>
                <w:szCs w:val="24"/>
              </w:rPr>
              <w:t xml:space="preserve"> шляхом </w:t>
            </w:r>
            <w:proofErr w:type="spellStart"/>
            <w:r w:rsidR="00937B3A" w:rsidRPr="00C25D2B">
              <w:rPr>
                <w:rFonts w:ascii="Times New Roman" w:hAnsi="Times New Roman" w:cs="Times New Roman"/>
                <w:sz w:val="24"/>
                <w:szCs w:val="24"/>
              </w:rPr>
              <w:t>порівняльного</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аналізу</w:t>
            </w:r>
            <w:proofErr w:type="spellEnd"/>
            <w:r w:rsidR="00937B3A" w:rsidRPr="00C25D2B">
              <w:rPr>
                <w:rFonts w:ascii="Times New Roman" w:hAnsi="Times New Roman" w:cs="Times New Roman"/>
                <w:sz w:val="24"/>
                <w:szCs w:val="24"/>
              </w:rPr>
              <w:t xml:space="preserve"> з </w:t>
            </w:r>
            <w:proofErr w:type="spellStart"/>
            <w:r w:rsidR="00937B3A" w:rsidRPr="00C25D2B">
              <w:rPr>
                <w:rFonts w:ascii="Times New Roman" w:hAnsi="Times New Roman" w:cs="Times New Roman"/>
                <w:sz w:val="24"/>
                <w:szCs w:val="24"/>
              </w:rPr>
              <w:t>іншими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джерелами</w:t>
            </w:r>
            <w:proofErr w:type="spellEnd"/>
            <w:r w:rsidR="00937B3A" w:rsidRPr="00C25D2B">
              <w:rPr>
                <w:rFonts w:ascii="Times New Roman" w:hAnsi="Times New Roman" w:cs="Times New Roman"/>
                <w:sz w:val="24"/>
                <w:szCs w:val="24"/>
              </w:rPr>
              <w:t>.</w:t>
            </w:r>
            <w:r w:rsidR="006A3D4C">
              <w:rPr>
                <w:rFonts w:ascii="Times New Roman" w:hAnsi="Times New Roman" w:cs="Times New Roman"/>
                <w:sz w:val="24"/>
                <w:szCs w:val="24"/>
                <w:lang w:val="uk-UA"/>
              </w:rPr>
              <w:t xml:space="preserve"> </w:t>
            </w:r>
            <w:r w:rsidR="00937B3A" w:rsidRPr="006A3D4C">
              <w:rPr>
                <w:rFonts w:ascii="Times New Roman" w:hAnsi="Times New Roman" w:cs="Times New Roman"/>
                <w:sz w:val="24"/>
                <w:szCs w:val="24"/>
                <w:lang w:val="uk-UA"/>
              </w:rPr>
              <w:t xml:space="preserve">5. </w:t>
            </w:r>
            <w:r>
              <w:rPr>
                <w:rFonts w:ascii="Times New Roman" w:hAnsi="Times New Roman" w:cs="Times New Roman"/>
                <w:sz w:val="24"/>
                <w:szCs w:val="24"/>
                <w:lang w:val="uk-UA"/>
              </w:rPr>
              <w:t>Володіти</w:t>
            </w:r>
            <w:r w:rsidR="00937B3A" w:rsidRPr="006A3D4C">
              <w:rPr>
                <w:rFonts w:ascii="Times New Roman" w:hAnsi="Times New Roman" w:cs="Times New Roman"/>
                <w:sz w:val="24"/>
                <w:szCs w:val="24"/>
                <w:lang w:val="uk-UA"/>
              </w:rPr>
              <w:t xml:space="preserve"> сучасн</w:t>
            </w:r>
            <w:r>
              <w:rPr>
                <w:rFonts w:ascii="Times New Roman" w:hAnsi="Times New Roman" w:cs="Times New Roman"/>
                <w:sz w:val="24"/>
                <w:szCs w:val="24"/>
                <w:lang w:val="uk-UA"/>
              </w:rPr>
              <w:t>ими</w:t>
            </w:r>
            <w:r w:rsidR="00937B3A" w:rsidRPr="006A3D4C">
              <w:rPr>
                <w:rFonts w:ascii="Times New Roman" w:hAnsi="Times New Roman" w:cs="Times New Roman"/>
                <w:sz w:val="24"/>
                <w:szCs w:val="24"/>
                <w:lang w:val="uk-UA"/>
              </w:rPr>
              <w:t xml:space="preserve"> інформаційн</w:t>
            </w:r>
            <w:r>
              <w:rPr>
                <w:rFonts w:ascii="Times New Roman" w:hAnsi="Times New Roman" w:cs="Times New Roman"/>
                <w:sz w:val="24"/>
                <w:szCs w:val="24"/>
                <w:lang w:val="uk-UA"/>
              </w:rPr>
              <w:t>ими</w:t>
            </w:r>
            <w:r w:rsidR="00937B3A" w:rsidRPr="006A3D4C">
              <w:rPr>
                <w:rFonts w:ascii="Times New Roman" w:hAnsi="Times New Roman" w:cs="Times New Roman"/>
                <w:sz w:val="24"/>
                <w:szCs w:val="24"/>
                <w:lang w:val="uk-UA"/>
              </w:rPr>
              <w:t xml:space="preserve"> та комунікативн</w:t>
            </w:r>
            <w:r>
              <w:rPr>
                <w:rFonts w:ascii="Times New Roman" w:hAnsi="Times New Roman" w:cs="Times New Roman"/>
                <w:sz w:val="24"/>
                <w:szCs w:val="24"/>
                <w:lang w:val="uk-UA"/>
              </w:rPr>
              <w:t>ими</w:t>
            </w:r>
            <w:r w:rsidR="00937B3A" w:rsidRPr="006A3D4C">
              <w:rPr>
                <w:rFonts w:ascii="Times New Roman" w:hAnsi="Times New Roman" w:cs="Times New Roman"/>
                <w:sz w:val="24"/>
                <w:szCs w:val="24"/>
                <w:lang w:val="uk-UA"/>
              </w:rPr>
              <w:t xml:space="preserve"> технологі</w:t>
            </w:r>
            <w:r>
              <w:rPr>
                <w:rFonts w:ascii="Times New Roman" w:hAnsi="Times New Roman" w:cs="Times New Roman"/>
                <w:sz w:val="24"/>
                <w:szCs w:val="24"/>
                <w:lang w:val="uk-UA"/>
              </w:rPr>
              <w:t>ями</w:t>
            </w:r>
            <w:r w:rsidR="00937B3A" w:rsidRPr="006A3D4C">
              <w:rPr>
                <w:rFonts w:ascii="Times New Roman" w:hAnsi="Times New Roman" w:cs="Times New Roman"/>
                <w:sz w:val="24"/>
                <w:szCs w:val="24"/>
                <w:lang w:val="uk-UA"/>
              </w:rPr>
              <w:t xml:space="preserve"> при спілкуванні, обміні інформацією, зборі, аналізі, обробці, інтерпретації джерел</w:t>
            </w:r>
            <w:r w:rsidR="008D70D0" w:rsidRPr="00C25D2B">
              <w:rPr>
                <w:rFonts w:ascii="Times New Roman" w:eastAsia="Times New Roman" w:hAnsi="Times New Roman" w:cs="Times New Roman"/>
                <w:sz w:val="24"/>
                <w:szCs w:val="24"/>
                <w:lang w:val="uk-UA" w:eastAsia="ru-RU"/>
              </w:rPr>
              <w:t xml:space="preserve"> та технологію презентації, захисту та впровадження результатів наукових досліджень</w:t>
            </w:r>
            <w:r w:rsidR="00937B3A" w:rsidRPr="006A3D4C">
              <w:rPr>
                <w:rFonts w:ascii="Times New Roman" w:hAnsi="Times New Roman" w:cs="Times New Roman"/>
                <w:sz w:val="24"/>
                <w:szCs w:val="24"/>
                <w:lang w:val="uk-UA"/>
              </w:rPr>
              <w:t xml:space="preserve">. </w:t>
            </w:r>
            <w:r w:rsidR="00937B3A" w:rsidRPr="00C25D2B">
              <w:rPr>
                <w:rFonts w:ascii="Times New Roman" w:hAnsi="Times New Roman" w:cs="Times New Roman"/>
                <w:sz w:val="24"/>
                <w:szCs w:val="24"/>
              </w:rPr>
              <w:t xml:space="preserve">6. </w:t>
            </w:r>
            <w:proofErr w:type="spellStart"/>
            <w:r w:rsidR="00937B3A" w:rsidRPr="00C25D2B">
              <w:rPr>
                <w:rFonts w:ascii="Times New Roman" w:hAnsi="Times New Roman" w:cs="Times New Roman"/>
                <w:sz w:val="24"/>
                <w:szCs w:val="24"/>
              </w:rPr>
              <w:t>Вміти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оперувати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поняттями</w:t>
            </w:r>
            <w:proofErr w:type="spellEnd"/>
            <w:r w:rsidR="00937B3A" w:rsidRPr="00C25D2B">
              <w:rPr>
                <w:rFonts w:ascii="Times New Roman" w:hAnsi="Times New Roman" w:cs="Times New Roman"/>
                <w:sz w:val="24"/>
                <w:szCs w:val="24"/>
              </w:rPr>
              <w:t xml:space="preserve"> і </w:t>
            </w:r>
            <w:proofErr w:type="spellStart"/>
            <w:r w:rsidR="00937B3A" w:rsidRPr="00C25D2B">
              <w:rPr>
                <w:rFonts w:ascii="Times New Roman" w:hAnsi="Times New Roman" w:cs="Times New Roman"/>
                <w:sz w:val="24"/>
                <w:szCs w:val="24"/>
              </w:rPr>
              <w:t>категоріями</w:t>
            </w:r>
            <w:proofErr w:type="spellEnd"/>
            <w:r w:rsidR="00937B3A" w:rsidRPr="00C25D2B">
              <w:rPr>
                <w:rFonts w:ascii="Times New Roman" w:hAnsi="Times New Roman" w:cs="Times New Roman"/>
                <w:sz w:val="24"/>
                <w:szCs w:val="24"/>
              </w:rPr>
              <w:t xml:space="preserve"> права на </w:t>
            </w:r>
            <w:proofErr w:type="spellStart"/>
            <w:r w:rsidR="00937B3A" w:rsidRPr="00C25D2B">
              <w:rPr>
                <w:rFonts w:ascii="Times New Roman" w:hAnsi="Times New Roman" w:cs="Times New Roman"/>
                <w:sz w:val="24"/>
                <w:szCs w:val="24"/>
              </w:rPr>
              <w:t>результати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інтелектуальної</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діяльності</w:t>
            </w:r>
            <w:proofErr w:type="spellEnd"/>
            <w:r w:rsidR="00937B3A" w:rsidRPr="00C25D2B">
              <w:rPr>
                <w:rFonts w:ascii="Times New Roman" w:hAnsi="Times New Roman" w:cs="Times New Roman"/>
                <w:sz w:val="24"/>
                <w:szCs w:val="24"/>
              </w:rPr>
              <w:t xml:space="preserve">; знати процедуру </w:t>
            </w:r>
            <w:proofErr w:type="spellStart"/>
            <w:r w:rsidR="00937B3A" w:rsidRPr="00C25D2B">
              <w:rPr>
                <w:rFonts w:ascii="Times New Roman" w:hAnsi="Times New Roman" w:cs="Times New Roman"/>
                <w:sz w:val="24"/>
                <w:szCs w:val="24"/>
              </w:rPr>
              <w:t>встановлення</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інформаційної</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цінності</w:t>
            </w:r>
            <w:proofErr w:type="spellEnd"/>
            <w:r w:rsidR="00937B3A" w:rsidRPr="00C25D2B">
              <w:rPr>
                <w:rFonts w:ascii="Times New Roman" w:hAnsi="Times New Roman" w:cs="Times New Roman"/>
                <w:sz w:val="24"/>
                <w:szCs w:val="24"/>
              </w:rPr>
              <w:t xml:space="preserve"> та </w:t>
            </w:r>
            <w:proofErr w:type="spellStart"/>
            <w:r w:rsidR="00937B3A" w:rsidRPr="00C25D2B">
              <w:rPr>
                <w:rFonts w:ascii="Times New Roman" w:hAnsi="Times New Roman" w:cs="Times New Roman"/>
                <w:sz w:val="24"/>
                <w:szCs w:val="24"/>
              </w:rPr>
              <w:t>якості</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літературних</w:t>
            </w:r>
            <w:proofErr w:type="spellEnd"/>
            <w:r w:rsidR="00937B3A" w:rsidRPr="00C25D2B">
              <w:rPr>
                <w:rFonts w:ascii="Times New Roman" w:hAnsi="Times New Roman" w:cs="Times New Roman"/>
                <w:sz w:val="24"/>
                <w:szCs w:val="24"/>
              </w:rPr>
              <w:t xml:space="preserve"> і </w:t>
            </w:r>
            <w:proofErr w:type="spellStart"/>
            <w:r w:rsidR="00937B3A" w:rsidRPr="00C25D2B">
              <w:rPr>
                <w:rFonts w:ascii="Times New Roman" w:hAnsi="Times New Roman" w:cs="Times New Roman"/>
                <w:sz w:val="24"/>
                <w:szCs w:val="24"/>
              </w:rPr>
              <w:t>фондових</w:t>
            </w:r>
            <w:proofErr w:type="spellEnd"/>
            <w:r w:rsidR="00937B3A" w:rsidRPr="00C25D2B">
              <w:rPr>
                <w:rFonts w:ascii="Times New Roman" w:hAnsi="Times New Roman" w:cs="Times New Roman"/>
                <w:sz w:val="24"/>
                <w:szCs w:val="24"/>
              </w:rPr>
              <w:t xml:space="preserve"> джерел.7. </w:t>
            </w:r>
            <w:proofErr w:type="spellStart"/>
            <w:r w:rsidR="00937B3A" w:rsidRPr="00C25D2B">
              <w:rPr>
                <w:rFonts w:ascii="Times New Roman" w:hAnsi="Times New Roman" w:cs="Times New Roman"/>
                <w:sz w:val="24"/>
                <w:szCs w:val="24"/>
              </w:rPr>
              <w:t>Кваліфіковано</w:t>
            </w:r>
            <w:proofErr w:type="spellEnd"/>
            <w:r w:rsidR="00937B3A" w:rsidRPr="00C25D2B">
              <w:rPr>
                <w:rFonts w:ascii="Times New Roman" w:hAnsi="Times New Roman" w:cs="Times New Roman"/>
                <w:sz w:val="24"/>
                <w:szCs w:val="24"/>
              </w:rPr>
              <w:t xml:space="preserve"> </w:t>
            </w:r>
            <w:r w:rsidR="0019618D">
              <w:rPr>
                <w:rFonts w:ascii="Times New Roman" w:hAnsi="Times New Roman" w:cs="Times New Roman"/>
                <w:sz w:val="24"/>
                <w:szCs w:val="24"/>
                <w:lang w:val="uk-UA"/>
              </w:rPr>
              <w:t xml:space="preserve">володіти педагогічною майстерністю та </w:t>
            </w:r>
            <w:proofErr w:type="spellStart"/>
            <w:r w:rsidR="00937B3A" w:rsidRPr="00C25D2B">
              <w:rPr>
                <w:rFonts w:ascii="Times New Roman" w:hAnsi="Times New Roman" w:cs="Times New Roman"/>
                <w:sz w:val="24"/>
                <w:szCs w:val="24"/>
              </w:rPr>
              <w:t>відображати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результати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наукових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досліджень</w:t>
            </w:r>
            <w:proofErr w:type="spellEnd"/>
            <w:r w:rsidR="00937B3A" w:rsidRPr="00C25D2B">
              <w:rPr>
                <w:rFonts w:ascii="Times New Roman" w:hAnsi="Times New Roman" w:cs="Times New Roman"/>
                <w:sz w:val="24"/>
                <w:szCs w:val="24"/>
              </w:rPr>
              <w:t xml:space="preserve"> у </w:t>
            </w:r>
            <w:proofErr w:type="spellStart"/>
            <w:r w:rsidR="00937B3A" w:rsidRPr="00C25D2B">
              <w:rPr>
                <w:rFonts w:ascii="Times New Roman" w:hAnsi="Times New Roman" w:cs="Times New Roman"/>
                <w:sz w:val="24"/>
                <w:szCs w:val="24"/>
              </w:rPr>
              <w:t>наукових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статтях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опублікованих</w:t>
            </w:r>
            <w:proofErr w:type="spellEnd"/>
            <w:r w:rsidR="00937B3A" w:rsidRPr="00C25D2B">
              <w:rPr>
                <w:rFonts w:ascii="Times New Roman" w:hAnsi="Times New Roman" w:cs="Times New Roman"/>
                <w:sz w:val="24"/>
                <w:szCs w:val="24"/>
              </w:rPr>
              <w:t xml:space="preserve"> як у </w:t>
            </w:r>
            <w:proofErr w:type="spellStart"/>
            <w:r w:rsidR="00937B3A" w:rsidRPr="00C25D2B">
              <w:rPr>
                <w:rFonts w:ascii="Times New Roman" w:hAnsi="Times New Roman" w:cs="Times New Roman"/>
                <w:sz w:val="24"/>
                <w:szCs w:val="24"/>
              </w:rPr>
              <w:t>фахових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вітчизняних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виданнях</w:t>
            </w:r>
            <w:proofErr w:type="spellEnd"/>
            <w:r w:rsidR="00937B3A" w:rsidRPr="00C25D2B">
              <w:rPr>
                <w:rFonts w:ascii="Times New Roman" w:hAnsi="Times New Roman" w:cs="Times New Roman"/>
                <w:sz w:val="24"/>
                <w:szCs w:val="24"/>
              </w:rPr>
              <w:t xml:space="preserve">, так і у </w:t>
            </w:r>
            <w:proofErr w:type="spellStart"/>
            <w:r w:rsidR="00937B3A" w:rsidRPr="00C25D2B">
              <w:rPr>
                <w:rFonts w:ascii="Times New Roman" w:hAnsi="Times New Roman" w:cs="Times New Roman"/>
                <w:sz w:val="24"/>
                <w:szCs w:val="24"/>
              </w:rPr>
              <w:t>виданнях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які</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входять</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доміжнародних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наукометричних</w:t>
            </w:r>
            <w:proofErr w:type="spellEnd"/>
            <w:r w:rsidR="00937B3A" w:rsidRPr="00C25D2B">
              <w:rPr>
                <w:rFonts w:ascii="Times New Roman" w:hAnsi="Times New Roman" w:cs="Times New Roman"/>
                <w:sz w:val="24"/>
                <w:szCs w:val="24"/>
              </w:rPr>
              <w:t xml:space="preserve"> баз; </w:t>
            </w:r>
            <w:proofErr w:type="spellStart"/>
            <w:r w:rsidR="00937B3A" w:rsidRPr="00C25D2B">
              <w:rPr>
                <w:rFonts w:ascii="Times New Roman" w:hAnsi="Times New Roman" w:cs="Times New Roman"/>
                <w:sz w:val="24"/>
                <w:szCs w:val="24"/>
              </w:rPr>
              <w:t>вміти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працювати</w:t>
            </w:r>
            <w:proofErr w:type="spellEnd"/>
            <w:r w:rsidR="00937B3A" w:rsidRPr="00C25D2B">
              <w:rPr>
                <w:rFonts w:ascii="Times New Roman" w:hAnsi="Times New Roman" w:cs="Times New Roman"/>
                <w:sz w:val="24"/>
                <w:szCs w:val="24"/>
              </w:rPr>
              <w:t xml:space="preserve"> з </w:t>
            </w:r>
            <w:proofErr w:type="spellStart"/>
            <w:r w:rsidR="00937B3A" w:rsidRPr="00C25D2B">
              <w:rPr>
                <w:rFonts w:ascii="Times New Roman" w:hAnsi="Times New Roman" w:cs="Times New Roman"/>
                <w:sz w:val="24"/>
                <w:szCs w:val="24"/>
              </w:rPr>
              <w:t>сучасними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бібліографічними</w:t>
            </w:r>
            <w:proofErr w:type="spellEnd"/>
            <w:r w:rsidR="00937B3A" w:rsidRPr="00C25D2B">
              <w:rPr>
                <w:rFonts w:ascii="Times New Roman" w:hAnsi="Times New Roman" w:cs="Times New Roman"/>
                <w:sz w:val="24"/>
                <w:szCs w:val="24"/>
              </w:rPr>
              <w:t xml:space="preserve"> і </w:t>
            </w:r>
            <w:proofErr w:type="spellStart"/>
            <w:r w:rsidR="00937B3A" w:rsidRPr="00C25D2B">
              <w:rPr>
                <w:rFonts w:ascii="Times New Roman" w:hAnsi="Times New Roman" w:cs="Times New Roman"/>
                <w:sz w:val="24"/>
                <w:szCs w:val="24"/>
              </w:rPr>
              <w:t>реферативними</w:t>
            </w:r>
            <w:proofErr w:type="spellEnd"/>
            <w:r w:rsidR="00937B3A" w:rsidRPr="00C25D2B">
              <w:rPr>
                <w:rFonts w:ascii="Times New Roman" w:hAnsi="Times New Roman" w:cs="Times New Roman"/>
                <w:sz w:val="24"/>
                <w:szCs w:val="24"/>
              </w:rPr>
              <w:t xml:space="preserve"> базами </w:t>
            </w:r>
            <w:proofErr w:type="spellStart"/>
            <w:r w:rsidR="00937B3A" w:rsidRPr="00C25D2B">
              <w:rPr>
                <w:rFonts w:ascii="Times New Roman" w:hAnsi="Times New Roman" w:cs="Times New Roman"/>
                <w:sz w:val="24"/>
                <w:szCs w:val="24"/>
              </w:rPr>
              <w:t>даних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наукометричними</w:t>
            </w:r>
            <w:proofErr w:type="spellEnd"/>
            <w:r w:rsidR="00937B3A" w:rsidRPr="00C25D2B">
              <w:rPr>
                <w:rFonts w:ascii="Times New Roman" w:hAnsi="Times New Roman" w:cs="Times New Roman"/>
                <w:sz w:val="24"/>
                <w:szCs w:val="24"/>
              </w:rPr>
              <w:t xml:space="preserve"> платформами, </w:t>
            </w:r>
            <w:proofErr w:type="spellStart"/>
            <w:r w:rsidR="00937B3A" w:rsidRPr="00C25D2B">
              <w:rPr>
                <w:rFonts w:ascii="Times New Roman" w:hAnsi="Times New Roman" w:cs="Times New Roman"/>
                <w:sz w:val="24"/>
                <w:szCs w:val="24"/>
              </w:rPr>
              <w:t>науковою</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літературою</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знаходити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наукові</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джерела</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що</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мають</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відношення</w:t>
            </w:r>
            <w:proofErr w:type="spellEnd"/>
            <w:r w:rsidR="00937B3A" w:rsidRPr="00C25D2B">
              <w:rPr>
                <w:rFonts w:ascii="Times New Roman" w:hAnsi="Times New Roman" w:cs="Times New Roman"/>
                <w:sz w:val="24"/>
                <w:szCs w:val="24"/>
              </w:rPr>
              <w:t xml:space="preserve"> до </w:t>
            </w:r>
            <w:proofErr w:type="spellStart"/>
            <w:r w:rsidR="00937B3A" w:rsidRPr="00C25D2B">
              <w:rPr>
                <w:rFonts w:ascii="Times New Roman" w:hAnsi="Times New Roman" w:cs="Times New Roman"/>
                <w:sz w:val="24"/>
                <w:szCs w:val="24"/>
              </w:rPr>
              <w:t>сфери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наукових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інтересів</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аспіранта</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вміти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використовувати</w:t>
            </w:r>
            <w:proofErr w:type="spellEnd"/>
            <w:r w:rsidR="00937B3A" w:rsidRPr="00C25D2B">
              <w:rPr>
                <w:rFonts w:ascii="Times New Roman" w:hAnsi="Times New Roman" w:cs="Times New Roman"/>
                <w:sz w:val="24"/>
                <w:szCs w:val="24"/>
              </w:rPr>
              <w:t xml:space="preserve"> правила </w:t>
            </w:r>
            <w:proofErr w:type="spellStart"/>
            <w:r w:rsidR="00937B3A" w:rsidRPr="00C25D2B">
              <w:rPr>
                <w:rFonts w:ascii="Times New Roman" w:hAnsi="Times New Roman" w:cs="Times New Roman"/>
                <w:sz w:val="24"/>
                <w:szCs w:val="24"/>
              </w:rPr>
              <w:t>цитування</w:t>
            </w:r>
            <w:proofErr w:type="spellEnd"/>
            <w:r w:rsidR="00937B3A" w:rsidRPr="00C25D2B">
              <w:rPr>
                <w:rFonts w:ascii="Times New Roman" w:hAnsi="Times New Roman" w:cs="Times New Roman"/>
                <w:sz w:val="24"/>
                <w:szCs w:val="24"/>
              </w:rPr>
              <w:t xml:space="preserve"> та </w:t>
            </w:r>
            <w:proofErr w:type="spellStart"/>
            <w:r w:rsidR="00937B3A" w:rsidRPr="00C25D2B">
              <w:rPr>
                <w:rFonts w:ascii="Times New Roman" w:hAnsi="Times New Roman" w:cs="Times New Roman"/>
                <w:sz w:val="24"/>
                <w:szCs w:val="24"/>
              </w:rPr>
              <w:t>посилання</w:t>
            </w:r>
            <w:proofErr w:type="spellEnd"/>
            <w:r w:rsidR="00937B3A" w:rsidRPr="00C25D2B">
              <w:rPr>
                <w:rFonts w:ascii="Times New Roman" w:hAnsi="Times New Roman" w:cs="Times New Roman"/>
                <w:sz w:val="24"/>
                <w:szCs w:val="24"/>
              </w:rPr>
              <w:t xml:space="preserve"> на </w:t>
            </w:r>
            <w:proofErr w:type="spellStart"/>
            <w:r w:rsidR="00937B3A" w:rsidRPr="00C25D2B">
              <w:rPr>
                <w:rFonts w:ascii="Times New Roman" w:hAnsi="Times New Roman" w:cs="Times New Roman"/>
                <w:sz w:val="24"/>
                <w:szCs w:val="24"/>
              </w:rPr>
              <w:t>використані</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джерела</w:t>
            </w:r>
            <w:proofErr w:type="spellEnd"/>
            <w:r w:rsidR="00937B3A" w:rsidRPr="00C25D2B">
              <w:rPr>
                <w:rFonts w:ascii="Times New Roman" w:hAnsi="Times New Roman" w:cs="Times New Roman"/>
                <w:sz w:val="24"/>
                <w:szCs w:val="24"/>
              </w:rPr>
              <w:t xml:space="preserve"> і правила </w:t>
            </w:r>
            <w:proofErr w:type="spellStart"/>
            <w:r w:rsidR="00937B3A" w:rsidRPr="00C25D2B">
              <w:rPr>
                <w:rFonts w:ascii="Times New Roman" w:hAnsi="Times New Roman" w:cs="Times New Roman"/>
                <w:sz w:val="24"/>
                <w:szCs w:val="24"/>
              </w:rPr>
              <w:t>оформлення</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бібліографічного</w:t>
            </w:r>
            <w:proofErr w:type="spellEnd"/>
            <w:r w:rsidR="00937B3A" w:rsidRPr="00C25D2B">
              <w:rPr>
                <w:rFonts w:ascii="Times New Roman" w:hAnsi="Times New Roman" w:cs="Times New Roman"/>
                <w:sz w:val="24"/>
                <w:szCs w:val="24"/>
              </w:rPr>
              <w:t xml:space="preserve"> списку; </w:t>
            </w:r>
            <w:proofErr w:type="spellStart"/>
            <w:r w:rsidR="00937B3A" w:rsidRPr="00C25D2B">
              <w:rPr>
                <w:rFonts w:ascii="Times New Roman" w:hAnsi="Times New Roman" w:cs="Times New Roman"/>
                <w:sz w:val="24"/>
                <w:szCs w:val="24"/>
              </w:rPr>
              <w:t>розуміти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зміст</w:t>
            </w:r>
            <w:proofErr w:type="spellEnd"/>
            <w:r w:rsidR="00937B3A" w:rsidRPr="00C25D2B">
              <w:rPr>
                <w:rFonts w:ascii="Times New Roman" w:hAnsi="Times New Roman" w:cs="Times New Roman"/>
                <w:sz w:val="24"/>
                <w:szCs w:val="24"/>
              </w:rPr>
              <w:t xml:space="preserve"> і порядок </w:t>
            </w:r>
            <w:proofErr w:type="spellStart"/>
            <w:r w:rsidR="00937B3A" w:rsidRPr="00C25D2B">
              <w:rPr>
                <w:rFonts w:ascii="Times New Roman" w:hAnsi="Times New Roman" w:cs="Times New Roman"/>
                <w:sz w:val="24"/>
                <w:szCs w:val="24"/>
              </w:rPr>
              <w:t>розрахунку</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основних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кількісних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наукометричних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показників</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ефективності</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наукової</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діяльності</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індекс</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цитування</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індекс</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Хірша</w:t>
            </w:r>
            <w:proofErr w:type="spellEnd"/>
            <w:r w:rsidR="00937B3A" w:rsidRPr="00C25D2B">
              <w:rPr>
                <w:rFonts w:ascii="Times New Roman" w:hAnsi="Times New Roman" w:cs="Times New Roman"/>
                <w:sz w:val="24"/>
                <w:szCs w:val="24"/>
              </w:rPr>
              <w:t xml:space="preserve"> (h-</w:t>
            </w:r>
            <w:proofErr w:type="spellStart"/>
            <w:r w:rsidR="00937B3A" w:rsidRPr="00C25D2B">
              <w:rPr>
                <w:rFonts w:ascii="Times New Roman" w:hAnsi="Times New Roman" w:cs="Times New Roman"/>
                <w:sz w:val="24"/>
                <w:szCs w:val="24"/>
              </w:rPr>
              <w:t>індекс</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імпакт</w:t>
            </w:r>
            <w:proofErr w:type="spellEnd"/>
            <w:r w:rsidR="00937B3A" w:rsidRPr="00C25D2B">
              <w:rPr>
                <w:rFonts w:ascii="Times New Roman" w:hAnsi="Times New Roman" w:cs="Times New Roman"/>
                <w:sz w:val="24"/>
                <w:szCs w:val="24"/>
              </w:rPr>
              <w:t xml:space="preserve">-фактор). 8. </w:t>
            </w:r>
            <w:proofErr w:type="spellStart"/>
            <w:r w:rsidR="00937B3A" w:rsidRPr="00C25D2B">
              <w:rPr>
                <w:rFonts w:ascii="Times New Roman" w:hAnsi="Times New Roman" w:cs="Times New Roman"/>
                <w:sz w:val="24"/>
                <w:szCs w:val="24"/>
              </w:rPr>
              <w:t>Професійно</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презентувати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результати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своїх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досліджень</w:t>
            </w:r>
            <w:proofErr w:type="spellEnd"/>
            <w:r w:rsidR="00937B3A" w:rsidRPr="00C25D2B">
              <w:rPr>
                <w:rFonts w:ascii="Times New Roman" w:hAnsi="Times New Roman" w:cs="Times New Roman"/>
                <w:sz w:val="24"/>
                <w:szCs w:val="24"/>
              </w:rPr>
              <w:t xml:space="preserve"> на </w:t>
            </w:r>
            <w:proofErr w:type="spellStart"/>
            <w:r w:rsidR="00937B3A" w:rsidRPr="00C25D2B">
              <w:rPr>
                <w:rFonts w:ascii="Times New Roman" w:hAnsi="Times New Roman" w:cs="Times New Roman"/>
                <w:sz w:val="24"/>
                <w:szCs w:val="24"/>
              </w:rPr>
              <w:t>вітчизняних</w:t>
            </w:r>
            <w:proofErr w:type="spellEnd"/>
            <w:r w:rsidR="00937B3A" w:rsidRPr="00C25D2B">
              <w:rPr>
                <w:rFonts w:ascii="Times New Roman" w:hAnsi="Times New Roman" w:cs="Times New Roman"/>
                <w:sz w:val="24"/>
                <w:szCs w:val="24"/>
              </w:rPr>
              <w:t xml:space="preserve"> та </w:t>
            </w:r>
            <w:proofErr w:type="spellStart"/>
            <w:r w:rsidR="00937B3A" w:rsidRPr="00C25D2B">
              <w:rPr>
                <w:rFonts w:ascii="Times New Roman" w:hAnsi="Times New Roman" w:cs="Times New Roman"/>
                <w:sz w:val="24"/>
                <w:szCs w:val="24"/>
              </w:rPr>
              <w:t>міжнародних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наукових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конференціях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семінарах</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використовувати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іноземну</w:t>
            </w:r>
            <w:proofErr w:type="spellEnd"/>
            <w:r w:rsidR="00937B3A" w:rsidRPr="00C25D2B">
              <w:rPr>
                <w:rFonts w:ascii="Times New Roman" w:hAnsi="Times New Roman" w:cs="Times New Roman"/>
                <w:sz w:val="24"/>
                <w:szCs w:val="24"/>
              </w:rPr>
              <w:t xml:space="preserve"> мову у </w:t>
            </w:r>
            <w:proofErr w:type="spellStart"/>
            <w:r w:rsidR="00937B3A" w:rsidRPr="00C25D2B">
              <w:rPr>
                <w:rFonts w:ascii="Times New Roman" w:hAnsi="Times New Roman" w:cs="Times New Roman"/>
                <w:sz w:val="24"/>
                <w:szCs w:val="24"/>
              </w:rPr>
              <w:t>науковій</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освітній</w:t>
            </w:r>
            <w:proofErr w:type="spellEnd"/>
            <w:r w:rsidR="00937B3A" w:rsidRPr="00C25D2B">
              <w:rPr>
                <w:rFonts w:ascii="Times New Roman" w:hAnsi="Times New Roman" w:cs="Times New Roman"/>
                <w:sz w:val="24"/>
                <w:szCs w:val="24"/>
              </w:rPr>
              <w:t xml:space="preserve"> та </w:t>
            </w:r>
            <w:proofErr w:type="spellStart"/>
            <w:r w:rsidR="00937B3A" w:rsidRPr="00C25D2B">
              <w:rPr>
                <w:rFonts w:ascii="Times New Roman" w:hAnsi="Times New Roman" w:cs="Times New Roman"/>
                <w:sz w:val="24"/>
                <w:szCs w:val="24"/>
              </w:rPr>
              <w:t>інноваційній</w:t>
            </w:r>
            <w:proofErr w:type="spellEnd"/>
            <w:r w:rsidR="00937B3A" w:rsidRPr="00C25D2B">
              <w:rPr>
                <w:rFonts w:ascii="Times New Roman" w:hAnsi="Times New Roman" w:cs="Times New Roman"/>
                <w:sz w:val="24"/>
                <w:szCs w:val="24"/>
              </w:rPr>
              <w:t xml:space="preserve"> діяльності.9. Мати </w:t>
            </w:r>
            <w:proofErr w:type="spellStart"/>
            <w:r w:rsidR="00937B3A" w:rsidRPr="00C25D2B">
              <w:rPr>
                <w:rFonts w:ascii="Times New Roman" w:hAnsi="Times New Roman" w:cs="Times New Roman"/>
                <w:sz w:val="24"/>
                <w:szCs w:val="24"/>
              </w:rPr>
              <w:t>здатність</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діяти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соціально</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свідомо</w:t>
            </w:r>
            <w:proofErr w:type="spellEnd"/>
            <w:r w:rsidR="00937B3A" w:rsidRPr="00C25D2B">
              <w:rPr>
                <w:rFonts w:ascii="Times New Roman" w:hAnsi="Times New Roman" w:cs="Times New Roman"/>
                <w:sz w:val="24"/>
                <w:szCs w:val="24"/>
              </w:rPr>
              <w:t xml:space="preserve"> і </w:t>
            </w:r>
            <w:proofErr w:type="spellStart"/>
            <w:r w:rsidR="00937B3A" w:rsidRPr="00C25D2B">
              <w:rPr>
                <w:rFonts w:ascii="Times New Roman" w:hAnsi="Times New Roman" w:cs="Times New Roman"/>
                <w:sz w:val="24"/>
                <w:szCs w:val="24"/>
              </w:rPr>
              <w:t>відповідально</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приймати</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обґрунтовані</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рішення</w:t>
            </w:r>
            <w:proofErr w:type="spellEnd"/>
            <w:r w:rsidR="00937B3A" w:rsidRPr="00C25D2B">
              <w:rPr>
                <w:rFonts w:ascii="Times New Roman" w:hAnsi="Times New Roman" w:cs="Times New Roman"/>
                <w:sz w:val="24"/>
                <w:szCs w:val="24"/>
              </w:rPr>
              <w:t xml:space="preserve">, </w:t>
            </w:r>
            <w:proofErr w:type="spellStart"/>
            <w:r w:rsidR="00937B3A" w:rsidRPr="00C25D2B">
              <w:rPr>
                <w:rFonts w:ascii="Times New Roman" w:hAnsi="Times New Roman" w:cs="Times New Roman"/>
                <w:sz w:val="24"/>
                <w:szCs w:val="24"/>
              </w:rPr>
              <w:t>самороз</w:t>
            </w:r>
            <w:r w:rsidR="008D70D0" w:rsidRPr="00C25D2B">
              <w:rPr>
                <w:rFonts w:ascii="Times New Roman" w:hAnsi="Times New Roman" w:cs="Times New Roman"/>
                <w:sz w:val="24"/>
                <w:szCs w:val="24"/>
              </w:rPr>
              <w:t>виватися</w:t>
            </w:r>
            <w:proofErr w:type="spellEnd"/>
            <w:r w:rsidR="008D70D0" w:rsidRPr="00C25D2B">
              <w:rPr>
                <w:rFonts w:ascii="Times New Roman" w:hAnsi="Times New Roman" w:cs="Times New Roman"/>
                <w:sz w:val="24"/>
                <w:szCs w:val="24"/>
              </w:rPr>
              <w:t xml:space="preserve"> і </w:t>
            </w:r>
            <w:proofErr w:type="spellStart"/>
            <w:r w:rsidR="008D70D0" w:rsidRPr="00C25D2B">
              <w:rPr>
                <w:rFonts w:ascii="Times New Roman" w:hAnsi="Times New Roman" w:cs="Times New Roman"/>
                <w:sz w:val="24"/>
                <w:szCs w:val="24"/>
              </w:rPr>
              <w:t>самовдосконалюватися</w:t>
            </w:r>
            <w:proofErr w:type="spellEnd"/>
            <w:r w:rsidR="008D70D0" w:rsidRPr="00C25D2B">
              <w:rPr>
                <w:rFonts w:ascii="Times New Roman" w:hAnsi="Times New Roman" w:cs="Times New Roman"/>
                <w:sz w:val="24"/>
                <w:szCs w:val="24"/>
                <w:lang w:val="uk-UA"/>
              </w:rPr>
              <w:t>,</w:t>
            </w:r>
            <w:r w:rsidR="008D70D0" w:rsidRPr="00C25D2B">
              <w:rPr>
                <w:rFonts w:ascii="Times New Roman" w:eastAsia="Times New Roman" w:hAnsi="Times New Roman" w:cs="Times New Roman"/>
                <w:sz w:val="24"/>
                <w:szCs w:val="24"/>
                <w:lang w:val="uk-UA" w:eastAsia="ru-RU"/>
              </w:rPr>
              <w:t xml:space="preserve"> володіти методами </w:t>
            </w:r>
            <w:r w:rsidR="0019618D">
              <w:rPr>
                <w:rFonts w:ascii="Times New Roman" w:eastAsia="Times New Roman" w:hAnsi="Times New Roman" w:cs="Times New Roman"/>
                <w:sz w:val="24"/>
                <w:szCs w:val="24"/>
                <w:lang w:val="uk-UA" w:eastAsia="ru-RU"/>
              </w:rPr>
              <w:t xml:space="preserve">педагогічної майстерності, </w:t>
            </w:r>
            <w:r w:rsidR="008D70D0" w:rsidRPr="00C25D2B">
              <w:rPr>
                <w:rFonts w:ascii="Times New Roman" w:eastAsia="Times New Roman" w:hAnsi="Times New Roman" w:cs="Times New Roman"/>
                <w:sz w:val="24"/>
                <w:szCs w:val="24"/>
                <w:lang w:val="uk-UA" w:eastAsia="ru-RU"/>
              </w:rPr>
              <w:t xml:space="preserve">ведення наукової дискусії, сприймати чужі погляди та ідеї, пропонувати і </w:t>
            </w:r>
            <w:r w:rsidR="00287D40">
              <w:rPr>
                <w:rFonts w:ascii="Times New Roman" w:eastAsia="Times New Roman" w:hAnsi="Times New Roman" w:cs="Times New Roman"/>
                <w:sz w:val="24"/>
                <w:szCs w:val="24"/>
                <w:lang w:val="uk-UA" w:eastAsia="ru-RU"/>
              </w:rPr>
              <w:t>від</w:t>
            </w:r>
            <w:r w:rsidR="008D70D0" w:rsidRPr="00C25D2B">
              <w:rPr>
                <w:rFonts w:ascii="Times New Roman" w:eastAsia="Times New Roman" w:hAnsi="Times New Roman" w:cs="Times New Roman"/>
                <w:sz w:val="24"/>
                <w:szCs w:val="24"/>
                <w:lang w:val="uk-UA" w:eastAsia="ru-RU"/>
              </w:rPr>
              <w:t>стоювати власні.</w:t>
            </w:r>
            <w:r w:rsidR="00937B3A" w:rsidRPr="00C25D2B">
              <w:rPr>
                <w:rFonts w:ascii="Times New Roman" w:eastAsia="Times New Roman" w:hAnsi="Times New Roman" w:cs="Times New Roman"/>
                <w:sz w:val="24"/>
                <w:szCs w:val="24"/>
                <w:lang w:val="uk-UA" w:eastAsia="ru-RU"/>
              </w:rPr>
              <w:tab/>
            </w:r>
            <w:r w:rsidR="00937B3A" w:rsidRPr="00C25D2B">
              <w:rPr>
                <w:rFonts w:ascii="Times New Roman" w:eastAsia="Times New Roman" w:hAnsi="Times New Roman" w:cs="Times New Roman"/>
                <w:sz w:val="24"/>
                <w:szCs w:val="24"/>
                <w:lang w:val="uk-UA" w:eastAsia="ru-RU"/>
              </w:rPr>
              <w:tab/>
            </w:r>
          </w:p>
        </w:tc>
      </w:tr>
      <w:tr w:rsidR="00112C75" w:rsidRPr="00C25D2B" w14:paraId="34ABF607" w14:textId="77777777" w:rsidTr="00775338">
        <w:tc>
          <w:tcPr>
            <w:tcW w:w="3085" w:type="dxa"/>
            <w:gridSpan w:val="4"/>
          </w:tcPr>
          <w:p w14:paraId="13448B2A" w14:textId="77777777" w:rsidR="00112C75" w:rsidRPr="00C25D2B" w:rsidRDefault="00112C75" w:rsidP="00112C75">
            <w:pPr>
              <w:rPr>
                <w:rFonts w:ascii="Times New Roman" w:hAnsi="Times New Roman" w:cs="Times New Roman"/>
                <w:sz w:val="24"/>
                <w:szCs w:val="24"/>
              </w:rPr>
            </w:pPr>
            <w:proofErr w:type="spellStart"/>
            <w:r w:rsidRPr="00C25D2B">
              <w:rPr>
                <w:rFonts w:ascii="Times New Roman" w:hAnsi="Times New Roman" w:cs="Times New Roman"/>
                <w:sz w:val="24"/>
                <w:szCs w:val="24"/>
              </w:rPr>
              <w:t>Обсяг</w:t>
            </w:r>
            <w:proofErr w:type="spellEnd"/>
          </w:p>
        </w:tc>
        <w:tc>
          <w:tcPr>
            <w:tcW w:w="12655" w:type="dxa"/>
            <w:gridSpan w:val="12"/>
          </w:tcPr>
          <w:p w14:paraId="479B878D" w14:textId="6203B9EB" w:rsidR="00112C75" w:rsidRPr="00C25D2B" w:rsidRDefault="00112C75" w:rsidP="00962D98">
            <w:pPr>
              <w:rPr>
                <w:rFonts w:ascii="Times New Roman" w:hAnsi="Times New Roman" w:cs="Times New Roman"/>
                <w:sz w:val="24"/>
                <w:szCs w:val="24"/>
              </w:rPr>
            </w:pPr>
            <w:proofErr w:type="spellStart"/>
            <w:r w:rsidRPr="00C25D2B">
              <w:rPr>
                <w:rFonts w:ascii="Times New Roman" w:hAnsi="Times New Roman" w:cs="Times New Roman"/>
                <w:sz w:val="24"/>
                <w:szCs w:val="24"/>
              </w:rPr>
              <w:t>Загальний</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обсяг</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дисципліни</w:t>
            </w:r>
            <w:proofErr w:type="spellEnd"/>
            <w:r w:rsidRPr="00C25D2B">
              <w:rPr>
                <w:rFonts w:ascii="Times New Roman" w:hAnsi="Times New Roman" w:cs="Times New Roman"/>
                <w:sz w:val="24"/>
                <w:szCs w:val="24"/>
              </w:rPr>
              <w:t xml:space="preserve"> </w:t>
            </w:r>
            <w:r w:rsidRPr="00C25D2B">
              <w:rPr>
                <w:rFonts w:ascii="Times New Roman" w:hAnsi="Times New Roman" w:cs="Times New Roman"/>
                <w:sz w:val="24"/>
                <w:szCs w:val="24"/>
                <w:lang w:val="uk-UA"/>
              </w:rPr>
              <w:t>90</w:t>
            </w:r>
            <w:r w:rsidRPr="00C25D2B">
              <w:rPr>
                <w:rFonts w:ascii="Times New Roman" w:hAnsi="Times New Roman" w:cs="Times New Roman"/>
                <w:sz w:val="24"/>
                <w:szCs w:val="24"/>
              </w:rPr>
              <w:t xml:space="preserve"> годин: </w:t>
            </w:r>
            <w:proofErr w:type="spellStart"/>
            <w:r w:rsidRPr="00C25D2B">
              <w:rPr>
                <w:rFonts w:ascii="Times New Roman" w:hAnsi="Times New Roman" w:cs="Times New Roman"/>
                <w:sz w:val="24"/>
                <w:szCs w:val="24"/>
              </w:rPr>
              <w:t>лекції</w:t>
            </w:r>
            <w:proofErr w:type="spellEnd"/>
            <w:r w:rsidRPr="00C25D2B">
              <w:rPr>
                <w:rFonts w:ascii="Times New Roman" w:hAnsi="Times New Roman" w:cs="Times New Roman"/>
                <w:sz w:val="24"/>
                <w:szCs w:val="24"/>
              </w:rPr>
              <w:t xml:space="preserve"> –</w:t>
            </w:r>
            <w:r w:rsidR="006A3D4C">
              <w:rPr>
                <w:rFonts w:ascii="Times New Roman" w:hAnsi="Times New Roman" w:cs="Times New Roman"/>
                <w:sz w:val="24"/>
                <w:szCs w:val="24"/>
                <w:lang w:val="uk-UA"/>
              </w:rPr>
              <w:t>16</w:t>
            </w:r>
            <w:r w:rsidRPr="00C25D2B">
              <w:rPr>
                <w:rFonts w:ascii="Times New Roman" w:hAnsi="Times New Roman" w:cs="Times New Roman"/>
                <w:sz w:val="24"/>
                <w:szCs w:val="24"/>
              </w:rPr>
              <w:t xml:space="preserve"> год., </w:t>
            </w:r>
            <w:proofErr w:type="spellStart"/>
            <w:r w:rsidRPr="00C25D2B">
              <w:rPr>
                <w:rFonts w:ascii="Times New Roman" w:hAnsi="Times New Roman" w:cs="Times New Roman"/>
                <w:sz w:val="24"/>
                <w:szCs w:val="24"/>
              </w:rPr>
              <w:t>практичні</w:t>
            </w:r>
            <w:proofErr w:type="spellEnd"/>
            <w:r w:rsidRPr="00C25D2B">
              <w:rPr>
                <w:rFonts w:ascii="Times New Roman" w:hAnsi="Times New Roman" w:cs="Times New Roman"/>
                <w:sz w:val="24"/>
                <w:szCs w:val="24"/>
              </w:rPr>
              <w:t xml:space="preserve"> </w:t>
            </w:r>
            <w:r w:rsidRPr="00C25D2B">
              <w:rPr>
                <w:rFonts w:ascii="Times New Roman" w:hAnsi="Times New Roman" w:cs="Times New Roman"/>
                <w:sz w:val="24"/>
                <w:szCs w:val="24"/>
                <w:lang w:val="uk-UA"/>
              </w:rPr>
              <w:t xml:space="preserve">та семінарські </w:t>
            </w:r>
            <w:proofErr w:type="spellStart"/>
            <w:r w:rsidRPr="00C25D2B">
              <w:rPr>
                <w:rFonts w:ascii="Times New Roman" w:hAnsi="Times New Roman" w:cs="Times New Roman"/>
                <w:sz w:val="24"/>
                <w:szCs w:val="24"/>
              </w:rPr>
              <w:t>заняття</w:t>
            </w:r>
            <w:proofErr w:type="spellEnd"/>
            <w:r w:rsidRPr="00C25D2B">
              <w:rPr>
                <w:rFonts w:ascii="Times New Roman" w:hAnsi="Times New Roman" w:cs="Times New Roman"/>
                <w:sz w:val="24"/>
                <w:szCs w:val="24"/>
              </w:rPr>
              <w:t xml:space="preserve"> –</w:t>
            </w:r>
            <w:r w:rsidR="006A3D4C">
              <w:rPr>
                <w:rFonts w:ascii="Times New Roman" w:hAnsi="Times New Roman" w:cs="Times New Roman"/>
                <w:sz w:val="24"/>
                <w:szCs w:val="24"/>
                <w:lang w:val="uk-UA"/>
              </w:rPr>
              <w:t>14</w:t>
            </w:r>
            <w:r w:rsidRPr="00C25D2B">
              <w:rPr>
                <w:rFonts w:ascii="Times New Roman" w:hAnsi="Times New Roman" w:cs="Times New Roman"/>
                <w:sz w:val="24"/>
                <w:szCs w:val="24"/>
              </w:rPr>
              <w:t xml:space="preserve"> год., </w:t>
            </w:r>
            <w:proofErr w:type="spellStart"/>
            <w:r w:rsidRPr="00C25D2B">
              <w:rPr>
                <w:rFonts w:ascii="Times New Roman" w:hAnsi="Times New Roman" w:cs="Times New Roman"/>
                <w:sz w:val="24"/>
                <w:szCs w:val="24"/>
              </w:rPr>
              <w:t>самостійна</w:t>
            </w:r>
            <w:proofErr w:type="spellEnd"/>
            <w:r w:rsidRPr="00C25D2B">
              <w:rPr>
                <w:rFonts w:ascii="Times New Roman" w:hAnsi="Times New Roman" w:cs="Times New Roman"/>
                <w:sz w:val="24"/>
                <w:szCs w:val="24"/>
              </w:rPr>
              <w:t xml:space="preserve"> робота –</w:t>
            </w:r>
            <w:r w:rsidR="006A3D4C">
              <w:rPr>
                <w:rFonts w:ascii="Times New Roman" w:hAnsi="Times New Roman" w:cs="Times New Roman"/>
                <w:sz w:val="24"/>
                <w:szCs w:val="24"/>
                <w:lang w:val="uk-UA"/>
              </w:rPr>
              <w:t>6</w:t>
            </w:r>
            <w:r w:rsidRPr="00C25D2B">
              <w:rPr>
                <w:rFonts w:ascii="Times New Roman" w:hAnsi="Times New Roman" w:cs="Times New Roman"/>
                <w:sz w:val="24"/>
                <w:szCs w:val="24"/>
              </w:rPr>
              <w:t>0 год.</w:t>
            </w:r>
          </w:p>
        </w:tc>
      </w:tr>
      <w:tr w:rsidR="00112C75" w:rsidRPr="0088543B" w14:paraId="3FAACE85" w14:textId="77777777" w:rsidTr="00775338">
        <w:tc>
          <w:tcPr>
            <w:tcW w:w="3085" w:type="dxa"/>
            <w:gridSpan w:val="4"/>
          </w:tcPr>
          <w:p w14:paraId="440A4129" w14:textId="77777777" w:rsidR="00112C75" w:rsidRPr="00C25D2B" w:rsidRDefault="00112C75" w:rsidP="00112C75">
            <w:pPr>
              <w:rPr>
                <w:rFonts w:ascii="Times New Roman" w:hAnsi="Times New Roman" w:cs="Times New Roman"/>
                <w:sz w:val="24"/>
                <w:szCs w:val="24"/>
                <w:lang w:val="uk-UA"/>
              </w:rPr>
            </w:pPr>
            <w:proofErr w:type="spellStart"/>
            <w:r w:rsidRPr="00C25D2B">
              <w:rPr>
                <w:rFonts w:ascii="Times New Roman" w:hAnsi="Times New Roman" w:cs="Times New Roman"/>
                <w:sz w:val="24"/>
                <w:szCs w:val="24"/>
                <w:lang w:val="uk-UA"/>
              </w:rPr>
              <w:t>Пререквізити</w:t>
            </w:r>
            <w:proofErr w:type="spellEnd"/>
            <w:r w:rsidRPr="00C25D2B">
              <w:rPr>
                <w:rFonts w:ascii="Times New Roman" w:hAnsi="Times New Roman" w:cs="Times New Roman"/>
                <w:sz w:val="24"/>
                <w:szCs w:val="24"/>
                <w:lang w:val="uk-UA"/>
              </w:rPr>
              <w:t xml:space="preserve"> </w:t>
            </w:r>
          </w:p>
        </w:tc>
        <w:tc>
          <w:tcPr>
            <w:tcW w:w="12655" w:type="dxa"/>
            <w:gridSpan w:val="12"/>
          </w:tcPr>
          <w:p w14:paraId="58729AD5" w14:textId="3C36FAE9" w:rsidR="00112C75" w:rsidRPr="00C25D2B" w:rsidRDefault="00112C75" w:rsidP="00112C75">
            <w:pPr>
              <w:rPr>
                <w:rFonts w:ascii="Times New Roman" w:hAnsi="Times New Roman" w:cs="Times New Roman"/>
                <w:sz w:val="24"/>
                <w:szCs w:val="24"/>
                <w:lang w:val="uk-UA"/>
              </w:rPr>
            </w:pPr>
            <w:r w:rsidRPr="00C25D2B">
              <w:rPr>
                <w:rFonts w:ascii="Times New Roman" w:hAnsi="Times New Roman" w:cs="Times New Roman"/>
                <w:sz w:val="24"/>
                <w:szCs w:val="24"/>
                <w:lang w:val="uk-UA"/>
              </w:rPr>
              <w:t>Курси дисциплін</w:t>
            </w:r>
            <w:r w:rsidR="00EB5504">
              <w:rPr>
                <w:rFonts w:ascii="Times New Roman" w:hAnsi="Times New Roman" w:cs="Times New Roman"/>
                <w:sz w:val="24"/>
                <w:szCs w:val="24"/>
                <w:lang w:val="uk-UA"/>
              </w:rPr>
              <w:t>и</w:t>
            </w:r>
            <w:r w:rsidRPr="00C25D2B">
              <w:rPr>
                <w:rFonts w:ascii="Times New Roman" w:hAnsi="Times New Roman" w:cs="Times New Roman"/>
                <w:sz w:val="24"/>
                <w:szCs w:val="24"/>
                <w:lang w:val="uk-UA"/>
              </w:rPr>
              <w:t xml:space="preserve"> захист та карантин рослин, </w:t>
            </w:r>
            <w:r w:rsidR="0019618D">
              <w:rPr>
                <w:rFonts w:ascii="Times New Roman" w:hAnsi="Times New Roman" w:cs="Times New Roman"/>
                <w:sz w:val="24"/>
                <w:szCs w:val="24"/>
                <w:lang w:val="uk-UA"/>
              </w:rPr>
              <w:t xml:space="preserve">педагогічної майстерності та </w:t>
            </w:r>
            <w:r w:rsidRPr="00C25D2B">
              <w:rPr>
                <w:rFonts w:ascii="Times New Roman" w:hAnsi="Times New Roman" w:cs="Times New Roman"/>
                <w:sz w:val="24"/>
                <w:szCs w:val="24"/>
                <w:lang w:val="uk-UA"/>
              </w:rPr>
              <w:t>організації досліджень для здобувачів другого (магістерського) рівня вищої освіти</w:t>
            </w:r>
          </w:p>
        </w:tc>
      </w:tr>
      <w:tr w:rsidR="00112C75" w:rsidRPr="00C25D2B" w14:paraId="1883FEC2" w14:textId="77777777" w:rsidTr="00775338">
        <w:tc>
          <w:tcPr>
            <w:tcW w:w="3085" w:type="dxa"/>
            <w:gridSpan w:val="4"/>
          </w:tcPr>
          <w:p w14:paraId="16C1A8CC" w14:textId="77777777" w:rsidR="00112C75" w:rsidRPr="00C25D2B" w:rsidRDefault="00112C75" w:rsidP="00112C75">
            <w:pPr>
              <w:rPr>
                <w:rFonts w:ascii="Times New Roman" w:hAnsi="Times New Roman" w:cs="Times New Roman"/>
                <w:sz w:val="24"/>
                <w:szCs w:val="24"/>
              </w:rPr>
            </w:pPr>
            <w:proofErr w:type="spellStart"/>
            <w:r w:rsidRPr="00C25D2B">
              <w:rPr>
                <w:rFonts w:ascii="Times New Roman" w:hAnsi="Times New Roman" w:cs="Times New Roman"/>
                <w:sz w:val="24"/>
                <w:szCs w:val="24"/>
              </w:rPr>
              <w:t>Ознаки</w:t>
            </w:r>
            <w:proofErr w:type="spellEnd"/>
            <w:r w:rsidRPr="00C25D2B">
              <w:rPr>
                <w:rFonts w:ascii="Times New Roman" w:hAnsi="Times New Roman" w:cs="Times New Roman"/>
                <w:sz w:val="24"/>
                <w:szCs w:val="24"/>
              </w:rPr>
              <w:t xml:space="preserve"> </w:t>
            </w:r>
          </w:p>
        </w:tc>
        <w:tc>
          <w:tcPr>
            <w:tcW w:w="12655" w:type="dxa"/>
            <w:gridSpan w:val="12"/>
          </w:tcPr>
          <w:p w14:paraId="1E7563D7" w14:textId="6F467EEC" w:rsidR="00112C75" w:rsidRPr="0019618D" w:rsidRDefault="00112C75" w:rsidP="00F511A1">
            <w:pPr>
              <w:rPr>
                <w:rFonts w:ascii="Times New Roman" w:hAnsi="Times New Roman" w:cs="Times New Roman"/>
                <w:sz w:val="24"/>
                <w:szCs w:val="24"/>
                <w:lang w:val="uk-UA"/>
              </w:rPr>
            </w:pPr>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Обов’язкова</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навчальна</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дисципліна</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що</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формує</w:t>
            </w:r>
            <w:proofErr w:type="spellEnd"/>
            <w:r w:rsidR="0019618D">
              <w:rPr>
                <w:rFonts w:ascii="Times New Roman" w:hAnsi="Times New Roman" w:cs="Times New Roman"/>
                <w:sz w:val="24"/>
                <w:szCs w:val="24"/>
                <w:lang w:val="uk-UA"/>
              </w:rPr>
              <w:t xml:space="preserve"> </w:t>
            </w:r>
            <w:proofErr w:type="spellStart"/>
            <w:r w:rsidRPr="00C25D2B">
              <w:rPr>
                <w:rFonts w:ascii="Times New Roman" w:hAnsi="Times New Roman" w:cs="Times New Roman"/>
                <w:sz w:val="24"/>
                <w:szCs w:val="24"/>
              </w:rPr>
              <w:t>універсальні</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навички</w:t>
            </w:r>
            <w:proofErr w:type="spellEnd"/>
            <w:r w:rsidRPr="00C25D2B">
              <w:rPr>
                <w:rFonts w:ascii="Times New Roman" w:hAnsi="Times New Roman" w:cs="Times New Roman"/>
                <w:sz w:val="24"/>
                <w:szCs w:val="24"/>
              </w:rPr>
              <w:t xml:space="preserve"> </w:t>
            </w:r>
            <w:r w:rsidR="0019618D">
              <w:rPr>
                <w:rFonts w:ascii="Times New Roman" w:hAnsi="Times New Roman" w:cs="Times New Roman"/>
                <w:sz w:val="24"/>
                <w:szCs w:val="24"/>
                <w:lang w:val="uk-UA"/>
              </w:rPr>
              <w:t xml:space="preserve">педагогічної майстерності та майбутнього доктора філософії, </w:t>
            </w:r>
            <w:proofErr w:type="spellStart"/>
            <w:r w:rsidRPr="00C25D2B">
              <w:rPr>
                <w:rFonts w:ascii="Times New Roman" w:hAnsi="Times New Roman" w:cs="Times New Roman"/>
                <w:sz w:val="24"/>
                <w:szCs w:val="24"/>
              </w:rPr>
              <w:t>дослідника</w:t>
            </w:r>
            <w:proofErr w:type="spellEnd"/>
            <w:r w:rsidR="0019618D">
              <w:rPr>
                <w:rFonts w:ascii="Times New Roman" w:hAnsi="Times New Roman" w:cs="Times New Roman"/>
                <w:sz w:val="24"/>
                <w:szCs w:val="24"/>
                <w:lang w:val="uk-UA"/>
              </w:rPr>
              <w:t xml:space="preserve"> з зах</w:t>
            </w:r>
            <w:r w:rsidR="00287D40">
              <w:rPr>
                <w:rFonts w:ascii="Times New Roman" w:hAnsi="Times New Roman" w:cs="Times New Roman"/>
                <w:sz w:val="24"/>
                <w:szCs w:val="24"/>
                <w:lang w:val="uk-UA"/>
              </w:rPr>
              <w:t>ис</w:t>
            </w:r>
            <w:r w:rsidR="0019618D">
              <w:rPr>
                <w:rFonts w:ascii="Times New Roman" w:hAnsi="Times New Roman" w:cs="Times New Roman"/>
                <w:sz w:val="24"/>
                <w:szCs w:val="24"/>
                <w:lang w:val="uk-UA"/>
              </w:rPr>
              <w:t>ту та карантину рослин</w:t>
            </w:r>
          </w:p>
        </w:tc>
      </w:tr>
      <w:tr w:rsidR="00112C75" w:rsidRPr="00C25D2B" w14:paraId="647A239B" w14:textId="77777777" w:rsidTr="00775338">
        <w:tc>
          <w:tcPr>
            <w:tcW w:w="3085" w:type="dxa"/>
            <w:gridSpan w:val="4"/>
          </w:tcPr>
          <w:p w14:paraId="1AD10F2D" w14:textId="77777777" w:rsidR="00112C75" w:rsidRPr="00C25D2B" w:rsidRDefault="00B52CAC" w:rsidP="00F511A1">
            <w:pPr>
              <w:rPr>
                <w:rFonts w:ascii="Times New Roman" w:hAnsi="Times New Roman" w:cs="Times New Roman"/>
                <w:sz w:val="24"/>
                <w:szCs w:val="24"/>
                <w:lang w:val="uk-UA"/>
              </w:rPr>
            </w:pPr>
            <w:r w:rsidRPr="00C25D2B">
              <w:rPr>
                <w:rFonts w:ascii="Times New Roman" w:hAnsi="Times New Roman" w:cs="Times New Roman"/>
                <w:sz w:val="24"/>
                <w:szCs w:val="24"/>
              </w:rPr>
              <w:t xml:space="preserve">Курс / семестр </w:t>
            </w:r>
          </w:p>
        </w:tc>
        <w:tc>
          <w:tcPr>
            <w:tcW w:w="12655" w:type="dxa"/>
            <w:gridSpan w:val="12"/>
          </w:tcPr>
          <w:p w14:paraId="2A5CD639" w14:textId="77777777" w:rsidR="005103B8" w:rsidRDefault="00112C75" w:rsidP="00D261A8">
            <w:pPr>
              <w:rPr>
                <w:rFonts w:ascii="Times New Roman" w:hAnsi="Times New Roman" w:cs="Times New Roman"/>
                <w:sz w:val="24"/>
                <w:szCs w:val="24"/>
              </w:rPr>
            </w:pPr>
            <w:r w:rsidRPr="00C25D2B">
              <w:rPr>
                <w:rFonts w:ascii="Times New Roman" w:hAnsi="Times New Roman" w:cs="Times New Roman"/>
                <w:sz w:val="24"/>
                <w:szCs w:val="24"/>
              </w:rPr>
              <w:t>1 / 2</w:t>
            </w:r>
          </w:p>
          <w:p w14:paraId="72B352BD" w14:textId="3DAE1AEB" w:rsidR="0088543B" w:rsidRPr="00C25D2B" w:rsidRDefault="0088543B" w:rsidP="00D261A8">
            <w:pPr>
              <w:rPr>
                <w:rFonts w:ascii="Times New Roman" w:hAnsi="Times New Roman" w:cs="Times New Roman"/>
                <w:sz w:val="24"/>
                <w:szCs w:val="24"/>
                <w:lang w:val="uk-UA"/>
              </w:rPr>
            </w:pPr>
          </w:p>
        </w:tc>
      </w:tr>
      <w:tr w:rsidR="00B52CAC" w:rsidRPr="00C25D2B" w14:paraId="7FAB796C" w14:textId="77777777" w:rsidTr="00775338">
        <w:tc>
          <w:tcPr>
            <w:tcW w:w="15740" w:type="dxa"/>
            <w:gridSpan w:val="16"/>
          </w:tcPr>
          <w:p w14:paraId="3CB4D065" w14:textId="77777777" w:rsidR="00B52CAC" w:rsidRPr="00C25D2B" w:rsidRDefault="00B52CAC" w:rsidP="00B52CAC">
            <w:pPr>
              <w:jc w:val="center"/>
              <w:rPr>
                <w:rFonts w:ascii="Times New Roman" w:hAnsi="Times New Roman" w:cs="Times New Roman"/>
                <w:b/>
                <w:sz w:val="24"/>
                <w:szCs w:val="24"/>
                <w:lang w:val="uk-UA"/>
              </w:rPr>
            </w:pPr>
            <w:r w:rsidRPr="00C25D2B">
              <w:rPr>
                <w:rFonts w:ascii="Times New Roman" w:hAnsi="Times New Roman" w:cs="Times New Roman"/>
                <w:b/>
                <w:sz w:val="24"/>
                <w:szCs w:val="24"/>
                <w:lang w:val="uk-UA"/>
              </w:rPr>
              <w:lastRenderedPageBreak/>
              <w:t>СТРУКТУРА ДИСЦИПЛІНИ</w:t>
            </w:r>
          </w:p>
        </w:tc>
      </w:tr>
      <w:tr w:rsidR="00D728CD" w:rsidRPr="00B57408" w14:paraId="6DF2ECB2" w14:textId="77777777" w:rsidTr="00775338">
        <w:trPr>
          <w:gridAfter w:val="1"/>
          <w:wAfter w:w="9" w:type="dxa"/>
          <w:trHeight w:val="1966"/>
        </w:trPr>
        <w:tc>
          <w:tcPr>
            <w:tcW w:w="958" w:type="dxa"/>
            <w:gridSpan w:val="3"/>
          </w:tcPr>
          <w:p w14:paraId="705E100E" w14:textId="77777777" w:rsidR="00D728CD" w:rsidRPr="00C25D2B" w:rsidRDefault="00D728CD" w:rsidP="00D42DE7">
            <w:pPr>
              <w:jc w:val="center"/>
              <w:rPr>
                <w:rFonts w:ascii="Times New Roman" w:hAnsi="Times New Roman" w:cs="Times New Roman"/>
                <w:i/>
                <w:sz w:val="24"/>
                <w:szCs w:val="24"/>
                <w:lang w:val="uk-UA"/>
              </w:rPr>
            </w:pPr>
            <w:r w:rsidRPr="00C25D2B">
              <w:rPr>
                <w:rFonts w:ascii="Times New Roman" w:hAnsi="Times New Roman" w:cs="Times New Roman"/>
                <w:i/>
                <w:sz w:val="24"/>
                <w:szCs w:val="24"/>
                <w:lang w:val="uk-UA"/>
              </w:rPr>
              <w:t>Лекція №1</w:t>
            </w:r>
          </w:p>
        </w:tc>
        <w:tc>
          <w:tcPr>
            <w:tcW w:w="3715" w:type="dxa"/>
            <w:gridSpan w:val="2"/>
          </w:tcPr>
          <w:p w14:paraId="639AD19C" w14:textId="06B2EF1C" w:rsidR="00D728CD" w:rsidRPr="008276EE" w:rsidRDefault="003F5E1C" w:rsidP="003F5E1C">
            <w:pPr>
              <w:keepNext/>
              <w:jc w:val="both"/>
              <w:outlineLvl w:val="0"/>
              <w:rPr>
                <w:rFonts w:ascii="Times New Roman" w:hAnsi="Times New Roman" w:cs="Times New Roman"/>
                <w:i/>
                <w:sz w:val="24"/>
                <w:szCs w:val="24"/>
                <w:lang w:val="uk-UA"/>
              </w:rPr>
            </w:pPr>
            <w:r w:rsidRPr="003F5E1C">
              <w:rPr>
                <w:rFonts w:ascii="Times New Roman" w:hAnsi="Times New Roman" w:cs="Times New Roman"/>
                <w:color w:val="000000"/>
                <w:sz w:val="24"/>
                <w:lang w:val="uk-UA"/>
              </w:rPr>
              <w:t>Педагогічні аспекти. С</w:t>
            </w:r>
            <w:r w:rsidR="00775338">
              <w:rPr>
                <w:rFonts w:ascii="Times New Roman" w:hAnsi="Times New Roman" w:cs="Times New Roman"/>
                <w:color w:val="000000"/>
                <w:sz w:val="24"/>
                <w:lang w:val="uk-UA"/>
              </w:rPr>
              <w:t>утність</w:t>
            </w:r>
            <w:r w:rsidRPr="003F5E1C">
              <w:rPr>
                <w:rFonts w:ascii="Times New Roman" w:hAnsi="Times New Roman" w:cs="Times New Roman"/>
                <w:color w:val="000000"/>
                <w:sz w:val="24"/>
                <w:lang w:val="uk-UA"/>
              </w:rPr>
              <w:t xml:space="preserve"> педагогічної майстерності</w:t>
            </w:r>
            <w:r w:rsidRPr="003F5E1C">
              <w:rPr>
                <w:rFonts w:ascii="Times New Roman" w:hAnsi="Times New Roman" w:cs="Times New Roman"/>
                <w:color w:val="000000"/>
                <w:kern w:val="36"/>
                <w:sz w:val="24"/>
                <w:lang w:val="uk-UA"/>
              </w:rPr>
              <w:t xml:space="preserve">. Педагогічний процес як система. </w:t>
            </w:r>
            <w:r w:rsidR="00775338">
              <w:rPr>
                <w:rFonts w:ascii="Times New Roman" w:hAnsi="Times New Roman" w:cs="Times New Roman"/>
                <w:color w:val="000000"/>
                <w:kern w:val="36"/>
                <w:sz w:val="24"/>
                <w:lang w:val="uk-UA"/>
              </w:rPr>
              <w:t>Складові п</w:t>
            </w:r>
            <w:r w:rsidRPr="003F5E1C">
              <w:rPr>
                <w:rFonts w:ascii="Times New Roman" w:hAnsi="Times New Roman" w:cs="Times New Roman"/>
                <w:color w:val="000000"/>
                <w:kern w:val="36"/>
                <w:sz w:val="24"/>
                <w:lang w:val="uk-UA"/>
              </w:rPr>
              <w:t>едагогічн</w:t>
            </w:r>
            <w:r w:rsidR="00775338">
              <w:rPr>
                <w:rFonts w:ascii="Times New Roman" w:hAnsi="Times New Roman" w:cs="Times New Roman"/>
                <w:color w:val="000000"/>
                <w:kern w:val="36"/>
                <w:sz w:val="24"/>
                <w:lang w:val="uk-UA"/>
              </w:rPr>
              <w:t>ої майстерності</w:t>
            </w:r>
            <w:r w:rsidRPr="003F5E1C">
              <w:rPr>
                <w:rFonts w:ascii="Times New Roman" w:hAnsi="Times New Roman" w:cs="Times New Roman"/>
                <w:color w:val="000000"/>
                <w:kern w:val="36"/>
                <w:sz w:val="24"/>
                <w:lang w:val="uk-UA"/>
              </w:rPr>
              <w:t>. Загальні закономірності педагогічного процесу.</w:t>
            </w:r>
            <w:r w:rsidRPr="003F5E1C">
              <w:rPr>
                <w:rFonts w:ascii="Times New Roman" w:hAnsi="Times New Roman" w:cs="Times New Roman"/>
                <w:color w:val="000000"/>
                <w:kern w:val="36"/>
                <w:sz w:val="33"/>
                <w:szCs w:val="33"/>
                <w:lang w:val="uk-UA"/>
              </w:rPr>
              <w:t xml:space="preserve"> </w:t>
            </w:r>
          </w:p>
        </w:tc>
        <w:tc>
          <w:tcPr>
            <w:tcW w:w="993" w:type="dxa"/>
          </w:tcPr>
          <w:p w14:paraId="4568367F" w14:textId="77777777" w:rsidR="00D728CD" w:rsidRPr="00C25D2B" w:rsidRDefault="00D728CD" w:rsidP="00D728CD">
            <w:pPr>
              <w:rPr>
                <w:rFonts w:ascii="Times New Roman" w:hAnsi="Times New Roman" w:cs="Times New Roman"/>
                <w:sz w:val="24"/>
                <w:szCs w:val="24"/>
                <w:lang w:val="uk-UA"/>
              </w:rPr>
            </w:pPr>
            <w:r w:rsidRPr="00C25D2B">
              <w:rPr>
                <w:rFonts w:ascii="Times New Roman" w:hAnsi="Times New Roman" w:cs="Times New Roman"/>
                <w:sz w:val="24"/>
                <w:szCs w:val="24"/>
                <w:lang w:val="uk-UA"/>
              </w:rPr>
              <w:t>Практичне заняття №1</w:t>
            </w:r>
          </w:p>
        </w:tc>
        <w:tc>
          <w:tcPr>
            <w:tcW w:w="4394" w:type="dxa"/>
            <w:gridSpan w:val="5"/>
          </w:tcPr>
          <w:p w14:paraId="49FF8465" w14:textId="3E0C61E8" w:rsidR="00D728CD" w:rsidRPr="008276EE" w:rsidRDefault="008B2BB5" w:rsidP="00B57408">
            <w:pPr>
              <w:jc w:val="both"/>
              <w:rPr>
                <w:rFonts w:ascii="Times New Roman" w:hAnsi="Times New Roman" w:cs="Times New Roman"/>
                <w:sz w:val="24"/>
                <w:szCs w:val="24"/>
                <w:lang w:val="uk-UA"/>
              </w:rPr>
            </w:pPr>
            <w:r w:rsidRPr="00B57408">
              <w:rPr>
                <w:rFonts w:ascii="Times New Roman" w:hAnsi="Times New Roman" w:cs="Times New Roman"/>
                <w:sz w:val="24"/>
                <w:szCs w:val="24"/>
                <w:lang w:val="uk-UA"/>
              </w:rPr>
              <w:t>Поняття і структура педагогічного процесу</w:t>
            </w:r>
            <w:r>
              <w:rPr>
                <w:rFonts w:ascii="Times New Roman" w:hAnsi="Times New Roman" w:cs="Times New Roman"/>
                <w:sz w:val="24"/>
                <w:szCs w:val="24"/>
                <w:lang w:val="uk-UA"/>
              </w:rPr>
              <w:t>.</w:t>
            </w:r>
            <w:r w:rsidRPr="00B57408">
              <w:rPr>
                <w:rFonts w:ascii="Times New Roman" w:hAnsi="Times New Roman" w:cs="Times New Roman"/>
                <w:sz w:val="24"/>
                <w:szCs w:val="24"/>
                <w:lang w:val="uk-UA"/>
              </w:rPr>
              <w:t xml:space="preserve"> Основні завдання педагогічного процесу у ВНЗ</w:t>
            </w:r>
            <w:r>
              <w:rPr>
                <w:rFonts w:ascii="Times New Roman" w:hAnsi="Times New Roman" w:cs="Times New Roman"/>
                <w:sz w:val="24"/>
                <w:szCs w:val="24"/>
                <w:lang w:val="uk-UA"/>
              </w:rPr>
              <w:t>.</w:t>
            </w:r>
            <w:r w:rsidRPr="00B57408">
              <w:rPr>
                <w:rFonts w:ascii="Times New Roman" w:hAnsi="Times New Roman" w:cs="Times New Roman"/>
                <w:sz w:val="24"/>
                <w:szCs w:val="24"/>
                <w:lang w:val="uk-UA"/>
              </w:rPr>
              <w:t xml:space="preserve">  </w:t>
            </w:r>
            <w:r w:rsidR="002371B3">
              <w:rPr>
                <w:rFonts w:ascii="Times New Roman" w:hAnsi="Times New Roman" w:cs="Times New Roman"/>
                <w:sz w:val="24"/>
                <w:szCs w:val="24"/>
                <w:lang w:val="uk-UA"/>
              </w:rPr>
              <w:t>П</w:t>
            </w:r>
            <w:r>
              <w:rPr>
                <w:rFonts w:ascii="Times New Roman" w:hAnsi="Times New Roman" w:cs="Times New Roman"/>
                <w:sz w:val="24"/>
                <w:szCs w:val="24"/>
                <w:lang w:val="uk-UA"/>
              </w:rPr>
              <w:t xml:space="preserve">едагогічна майстерність. </w:t>
            </w:r>
            <w:r w:rsidRPr="00B57408">
              <w:rPr>
                <w:rFonts w:ascii="Times New Roman" w:hAnsi="Times New Roman" w:cs="Times New Roman"/>
                <w:sz w:val="24"/>
                <w:szCs w:val="24"/>
                <w:lang w:val="uk-UA"/>
              </w:rPr>
              <w:t>Закономірності  і  принципи</w:t>
            </w:r>
            <w:r w:rsidR="003F5E1C">
              <w:rPr>
                <w:rFonts w:ascii="Times New Roman" w:hAnsi="Times New Roman" w:cs="Times New Roman"/>
                <w:sz w:val="24"/>
                <w:szCs w:val="24"/>
                <w:lang w:val="uk-UA"/>
              </w:rPr>
              <w:t>.</w:t>
            </w:r>
          </w:p>
        </w:tc>
        <w:tc>
          <w:tcPr>
            <w:tcW w:w="709" w:type="dxa"/>
            <w:vMerge w:val="restart"/>
            <w:textDirection w:val="btLr"/>
          </w:tcPr>
          <w:p w14:paraId="6A8703DC" w14:textId="77777777" w:rsidR="00D728CD" w:rsidRDefault="00262967" w:rsidP="00C25D2B">
            <w:pPr>
              <w:ind w:left="113" w:right="113"/>
              <w:jc w:val="center"/>
              <w:rPr>
                <w:rFonts w:ascii="Times New Roman" w:hAnsi="Times New Roman" w:cs="Times New Roman"/>
                <w:sz w:val="24"/>
                <w:szCs w:val="24"/>
                <w:lang w:val="uk-UA"/>
              </w:rPr>
            </w:pPr>
            <w:r w:rsidRPr="00C25D2B">
              <w:rPr>
                <w:rFonts w:ascii="Times New Roman" w:hAnsi="Times New Roman" w:cs="Times New Roman"/>
                <w:sz w:val="24"/>
                <w:szCs w:val="24"/>
                <w:lang w:val="uk-UA"/>
              </w:rPr>
              <w:t>Самостійна робота</w:t>
            </w:r>
          </w:p>
          <w:p w14:paraId="58AC01B6" w14:textId="77777777" w:rsidR="00C25D2B" w:rsidRDefault="00C25D2B" w:rsidP="00262967">
            <w:pPr>
              <w:ind w:left="113" w:right="113"/>
              <w:jc w:val="both"/>
              <w:rPr>
                <w:rFonts w:ascii="Times New Roman" w:hAnsi="Times New Roman" w:cs="Times New Roman"/>
                <w:sz w:val="24"/>
                <w:szCs w:val="24"/>
                <w:lang w:val="uk-UA"/>
              </w:rPr>
            </w:pPr>
          </w:p>
          <w:p w14:paraId="59CA8772" w14:textId="77777777" w:rsidR="00C25D2B" w:rsidRDefault="00C25D2B" w:rsidP="00262967">
            <w:pPr>
              <w:ind w:left="113" w:right="113"/>
              <w:jc w:val="both"/>
              <w:rPr>
                <w:rFonts w:ascii="Times New Roman" w:hAnsi="Times New Roman" w:cs="Times New Roman"/>
                <w:sz w:val="24"/>
                <w:szCs w:val="24"/>
                <w:lang w:val="uk-UA"/>
              </w:rPr>
            </w:pPr>
          </w:p>
          <w:p w14:paraId="49BB0292" w14:textId="77777777" w:rsidR="00C25D2B" w:rsidRDefault="00C25D2B" w:rsidP="00262967">
            <w:pPr>
              <w:ind w:left="113" w:right="113"/>
              <w:jc w:val="both"/>
              <w:rPr>
                <w:rFonts w:ascii="Times New Roman" w:hAnsi="Times New Roman" w:cs="Times New Roman"/>
                <w:sz w:val="24"/>
                <w:szCs w:val="24"/>
                <w:lang w:val="uk-UA"/>
              </w:rPr>
            </w:pPr>
          </w:p>
          <w:p w14:paraId="265E72EF" w14:textId="77777777" w:rsidR="00C25D2B" w:rsidRDefault="00C25D2B" w:rsidP="00262967">
            <w:pPr>
              <w:ind w:left="113" w:right="113"/>
              <w:jc w:val="both"/>
              <w:rPr>
                <w:rFonts w:ascii="Times New Roman" w:hAnsi="Times New Roman" w:cs="Times New Roman"/>
                <w:sz w:val="24"/>
                <w:szCs w:val="24"/>
                <w:lang w:val="uk-UA"/>
              </w:rPr>
            </w:pPr>
          </w:p>
          <w:p w14:paraId="106BF0C7" w14:textId="77777777" w:rsidR="00C25D2B" w:rsidRDefault="00C25D2B" w:rsidP="00262967">
            <w:pPr>
              <w:ind w:left="113" w:right="113"/>
              <w:jc w:val="both"/>
              <w:rPr>
                <w:rFonts w:ascii="Times New Roman" w:hAnsi="Times New Roman" w:cs="Times New Roman"/>
                <w:sz w:val="24"/>
                <w:szCs w:val="24"/>
                <w:lang w:val="uk-UA"/>
              </w:rPr>
            </w:pPr>
          </w:p>
          <w:p w14:paraId="1800AD61" w14:textId="77777777" w:rsidR="00C25D2B" w:rsidRDefault="00C25D2B" w:rsidP="00262967">
            <w:pPr>
              <w:ind w:left="113" w:right="113"/>
              <w:jc w:val="both"/>
              <w:rPr>
                <w:rFonts w:ascii="Times New Roman" w:hAnsi="Times New Roman" w:cs="Times New Roman"/>
                <w:sz w:val="24"/>
                <w:szCs w:val="24"/>
                <w:lang w:val="uk-UA"/>
              </w:rPr>
            </w:pPr>
          </w:p>
          <w:p w14:paraId="6D0826B8" w14:textId="77777777" w:rsidR="00C25D2B" w:rsidRDefault="00C25D2B" w:rsidP="00262967">
            <w:pPr>
              <w:ind w:left="113" w:right="113"/>
              <w:jc w:val="both"/>
              <w:rPr>
                <w:rFonts w:ascii="Times New Roman" w:hAnsi="Times New Roman" w:cs="Times New Roman"/>
                <w:sz w:val="24"/>
                <w:szCs w:val="24"/>
                <w:lang w:val="uk-UA"/>
              </w:rPr>
            </w:pPr>
          </w:p>
          <w:p w14:paraId="6CC261CB" w14:textId="77777777" w:rsidR="00C25D2B" w:rsidRDefault="00C25D2B" w:rsidP="00262967">
            <w:pPr>
              <w:ind w:left="113" w:right="113"/>
              <w:jc w:val="both"/>
              <w:rPr>
                <w:rFonts w:ascii="Times New Roman" w:hAnsi="Times New Roman" w:cs="Times New Roman"/>
                <w:sz w:val="24"/>
                <w:szCs w:val="24"/>
                <w:lang w:val="uk-UA"/>
              </w:rPr>
            </w:pPr>
          </w:p>
          <w:p w14:paraId="782E99CF" w14:textId="77777777" w:rsidR="00C25D2B" w:rsidRPr="00C25D2B" w:rsidRDefault="00C25D2B" w:rsidP="00262967">
            <w:pPr>
              <w:ind w:left="113" w:right="113"/>
              <w:jc w:val="both"/>
              <w:rPr>
                <w:rFonts w:ascii="Times New Roman" w:hAnsi="Times New Roman" w:cs="Times New Roman"/>
                <w:sz w:val="24"/>
                <w:szCs w:val="24"/>
                <w:lang w:val="uk-UA"/>
              </w:rPr>
            </w:pPr>
          </w:p>
        </w:tc>
        <w:tc>
          <w:tcPr>
            <w:tcW w:w="4962" w:type="dxa"/>
            <w:gridSpan w:val="3"/>
          </w:tcPr>
          <w:p w14:paraId="2ECF9E26" w14:textId="09AD246D" w:rsidR="00D728CD" w:rsidRPr="00C25D2B" w:rsidRDefault="004D55CC" w:rsidP="007854CB">
            <w:pPr>
              <w:jc w:val="both"/>
              <w:rPr>
                <w:rFonts w:ascii="Times New Roman" w:hAnsi="Times New Roman" w:cs="Times New Roman"/>
                <w:sz w:val="24"/>
                <w:szCs w:val="24"/>
                <w:lang w:val="uk-UA"/>
              </w:rPr>
            </w:pPr>
            <w:r w:rsidRPr="004D55CC">
              <w:rPr>
                <w:rFonts w:ascii="Times New Roman" w:hAnsi="Times New Roman" w:cs="Times New Roman"/>
                <w:sz w:val="24"/>
                <w:szCs w:val="24"/>
                <w:lang w:val="uk-UA"/>
              </w:rPr>
              <w:t>Предмет і структура методології педагогіки вищої школи. Характеристика основних категорій педагогіки вищої школи. Методи наукових досліджень педагогіки вищої школи. Академічна доброчесність в академічному середовищі</w:t>
            </w:r>
          </w:p>
        </w:tc>
      </w:tr>
      <w:tr w:rsidR="00D728CD" w:rsidRPr="00B57408" w14:paraId="4521B68A" w14:textId="77777777" w:rsidTr="00775338">
        <w:trPr>
          <w:gridAfter w:val="1"/>
          <w:wAfter w:w="9" w:type="dxa"/>
        </w:trPr>
        <w:tc>
          <w:tcPr>
            <w:tcW w:w="958" w:type="dxa"/>
            <w:gridSpan w:val="3"/>
          </w:tcPr>
          <w:p w14:paraId="1B6F6127" w14:textId="77777777" w:rsidR="00D728CD" w:rsidRPr="00C25D2B" w:rsidRDefault="00D728CD" w:rsidP="00D728CD">
            <w:pPr>
              <w:jc w:val="center"/>
              <w:rPr>
                <w:rFonts w:ascii="Times New Roman" w:hAnsi="Times New Roman" w:cs="Times New Roman"/>
                <w:i/>
                <w:sz w:val="24"/>
                <w:szCs w:val="24"/>
                <w:lang w:val="uk-UA"/>
              </w:rPr>
            </w:pPr>
            <w:r w:rsidRPr="00C25D2B">
              <w:rPr>
                <w:rFonts w:ascii="Times New Roman" w:hAnsi="Times New Roman" w:cs="Times New Roman"/>
                <w:i/>
                <w:sz w:val="24"/>
                <w:szCs w:val="24"/>
                <w:lang w:val="uk-UA"/>
              </w:rPr>
              <w:t>Лекція №2</w:t>
            </w:r>
          </w:p>
        </w:tc>
        <w:tc>
          <w:tcPr>
            <w:tcW w:w="3715" w:type="dxa"/>
            <w:gridSpan w:val="2"/>
          </w:tcPr>
          <w:p w14:paraId="1AEECBA5" w14:textId="49EDE3A4" w:rsidR="00D728CD" w:rsidRPr="003F5E1C" w:rsidRDefault="003F5E1C" w:rsidP="00262967">
            <w:pPr>
              <w:rPr>
                <w:rFonts w:ascii="Times New Roman" w:hAnsi="Times New Roman" w:cs="Times New Roman"/>
                <w:i/>
                <w:sz w:val="24"/>
                <w:szCs w:val="24"/>
                <w:lang w:val="uk-UA"/>
              </w:rPr>
            </w:pPr>
            <w:r w:rsidRPr="003F5E1C">
              <w:rPr>
                <w:rFonts w:ascii="Times New Roman" w:eastAsia="Times New Roman" w:hAnsi="Times New Roman" w:cs="Times New Roman"/>
                <w:sz w:val="24"/>
                <w:szCs w:val="24"/>
                <w:lang w:val="uk-UA" w:eastAsia="ru-RU"/>
              </w:rPr>
              <w:t>Сучасна</w:t>
            </w:r>
            <w:r w:rsidRPr="003F5E1C">
              <w:rPr>
                <w:rFonts w:ascii="Times New Roman" w:eastAsia="Times New Roman" w:hAnsi="Times New Roman" w:cs="Times New Roman"/>
                <w:spacing w:val="1"/>
                <w:sz w:val="24"/>
                <w:szCs w:val="24"/>
                <w:lang w:val="uk-UA" w:eastAsia="ru-RU"/>
              </w:rPr>
              <w:t xml:space="preserve"> </w:t>
            </w:r>
            <w:r w:rsidRPr="003F5E1C">
              <w:rPr>
                <w:rFonts w:ascii="Times New Roman" w:eastAsia="Times New Roman" w:hAnsi="Times New Roman" w:cs="Times New Roman"/>
                <w:sz w:val="24"/>
                <w:szCs w:val="24"/>
                <w:lang w:val="uk-UA" w:eastAsia="ru-RU"/>
              </w:rPr>
              <w:t>концепція</w:t>
            </w:r>
            <w:r w:rsidRPr="003F5E1C">
              <w:rPr>
                <w:rFonts w:ascii="Times New Roman" w:eastAsia="Times New Roman" w:hAnsi="Times New Roman" w:cs="Times New Roman"/>
                <w:spacing w:val="1"/>
                <w:sz w:val="24"/>
                <w:szCs w:val="24"/>
                <w:lang w:val="uk-UA" w:eastAsia="ru-RU"/>
              </w:rPr>
              <w:t xml:space="preserve"> </w:t>
            </w:r>
            <w:r w:rsidRPr="003F5E1C">
              <w:rPr>
                <w:rFonts w:ascii="Times New Roman" w:eastAsia="Times New Roman" w:hAnsi="Times New Roman" w:cs="Times New Roman"/>
                <w:sz w:val="24"/>
                <w:szCs w:val="24"/>
                <w:lang w:val="uk-UA" w:eastAsia="ru-RU"/>
              </w:rPr>
              <w:t>неперервної</w:t>
            </w:r>
            <w:r w:rsidRPr="003F5E1C">
              <w:rPr>
                <w:rFonts w:ascii="Times New Roman" w:eastAsia="Times New Roman" w:hAnsi="Times New Roman" w:cs="Times New Roman"/>
                <w:spacing w:val="1"/>
                <w:sz w:val="24"/>
                <w:szCs w:val="24"/>
                <w:lang w:val="uk-UA" w:eastAsia="ru-RU"/>
              </w:rPr>
              <w:t xml:space="preserve"> </w:t>
            </w:r>
            <w:r w:rsidRPr="003F5E1C">
              <w:rPr>
                <w:rFonts w:ascii="Times New Roman" w:eastAsia="Times New Roman" w:hAnsi="Times New Roman" w:cs="Times New Roman"/>
                <w:sz w:val="24"/>
                <w:szCs w:val="24"/>
                <w:lang w:val="uk-UA" w:eastAsia="ru-RU"/>
              </w:rPr>
              <w:t>педагогічної</w:t>
            </w:r>
            <w:r w:rsidRPr="003F5E1C">
              <w:rPr>
                <w:rFonts w:ascii="Times New Roman" w:eastAsia="Times New Roman" w:hAnsi="Times New Roman" w:cs="Times New Roman"/>
                <w:spacing w:val="1"/>
                <w:sz w:val="24"/>
                <w:szCs w:val="24"/>
                <w:lang w:val="uk-UA" w:eastAsia="ru-RU"/>
              </w:rPr>
              <w:t xml:space="preserve"> </w:t>
            </w:r>
            <w:r w:rsidRPr="003F5E1C">
              <w:rPr>
                <w:rFonts w:ascii="Times New Roman" w:eastAsia="Times New Roman" w:hAnsi="Times New Roman" w:cs="Times New Roman"/>
                <w:sz w:val="24"/>
                <w:szCs w:val="24"/>
                <w:lang w:val="uk-UA" w:eastAsia="ru-RU"/>
              </w:rPr>
              <w:t>освіти</w:t>
            </w:r>
            <w:r w:rsidRPr="003F5E1C">
              <w:rPr>
                <w:rFonts w:ascii="Times New Roman" w:eastAsia="Times New Roman" w:hAnsi="Times New Roman" w:cs="Times New Roman"/>
                <w:spacing w:val="1"/>
                <w:sz w:val="24"/>
                <w:szCs w:val="24"/>
                <w:lang w:val="uk-UA" w:eastAsia="ru-RU"/>
              </w:rPr>
              <w:t xml:space="preserve"> </w:t>
            </w:r>
            <w:r w:rsidRPr="003F5E1C">
              <w:rPr>
                <w:rFonts w:ascii="Times New Roman" w:eastAsia="Times New Roman" w:hAnsi="Times New Roman" w:cs="Times New Roman"/>
                <w:sz w:val="24"/>
                <w:szCs w:val="24"/>
                <w:lang w:val="uk-UA" w:eastAsia="ru-RU"/>
              </w:rPr>
              <w:t>у</w:t>
            </w:r>
            <w:r w:rsidRPr="003F5E1C">
              <w:rPr>
                <w:rFonts w:ascii="Times New Roman" w:eastAsia="Times New Roman" w:hAnsi="Times New Roman" w:cs="Times New Roman"/>
                <w:spacing w:val="1"/>
                <w:sz w:val="24"/>
                <w:szCs w:val="24"/>
                <w:lang w:val="uk-UA" w:eastAsia="ru-RU"/>
              </w:rPr>
              <w:t xml:space="preserve"> </w:t>
            </w:r>
            <w:r w:rsidRPr="003F5E1C">
              <w:rPr>
                <w:rFonts w:ascii="Times New Roman" w:eastAsia="Times New Roman" w:hAnsi="Times New Roman" w:cs="Times New Roman"/>
                <w:sz w:val="24"/>
                <w:szCs w:val="24"/>
                <w:lang w:val="uk-UA" w:eastAsia="ru-RU"/>
              </w:rPr>
              <w:t>світі</w:t>
            </w:r>
            <w:r w:rsidRPr="003F5E1C">
              <w:rPr>
                <w:rFonts w:ascii="Times New Roman" w:hAnsi="Times New Roman" w:cs="Times New Roman"/>
                <w:sz w:val="24"/>
                <w:szCs w:val="24"/>
                <w:lang w:val="uk-UA"/>
              </w:rPr>
              <w:t>.</w:t>
            </w:r>
            <w:r w:rsidRPr="003F5E1C">
              <w:rPr>
                <w:rFonts w:ascii="Times New Roman" w:hAnsi="Times New Roman" w:cs="Times New Roman"/>
                <w:color w:val="000000"/>
                <w:kern w:val="36"/>
                <w:sz w:val="24"/>
                <w:szCs w:val="24"/>
                <w:lang w:val="uk-UA"/>
              </w:rPr>
              <w:t xml:space="preserve"> Педагогічний та н</w:t>
            </w:r>
            <w:r w:rsidRPr="003F5E1C">
              <w:rPr>
                <w:rFonts w:ascii="Times New Roman" w:hAnsi="Times New Roman" w:cs="Times New Roman"/>
                <w:iCs/>
                <w:sz w:val="24"/>
                <w:szCs w:val="24"/>
                <w:lang w:val="uk-UA"/>
              </w:rPr>
              <w:t>авчальний процес та його забезпечення</w:t>
            </w:r>
            <w:r w:rsidR="00775338">
              <w:rPr>
                <w:rFonts w:ascii="Times New Roman" w:hAnsi="Times New Roman" w:cs="Times New Roman"/>
                <w:iCs/>
                <w:sz w:val="24"/>
                <w:szCs w:val="24"/>
                <w:lang w:val="uk-UA"/>
              </w:rPr>
              <w:t xml:space="preserve">. </w:t>
            </w:r>
            <w:r w:rsidR="00775338" w:rsidRPr="00775338">
              <w:rPr>
                <w:rFonts w:ascii="Times New Roman" w:hAnsi="Times New Roman" w:cs="Times New Roman"/>
                <w:iCs/>
                <w:sz w:val="24"/>
                <w:szCs w:val="24"/>
                <w:lang w:val="uk-UA"/>
              </w:rPr>
              <w:t>Компоненти педагогічної майстерності викладача</w:t>
            </w:r>
          </w:p>
        </w:tc>
        <w:tc>
          <w:tcPr>
            <w:tcW w:w="993" w:type="dxa"/>
          </w:tcPr>
          <w:p w14:paraId="56072E70" w14:textId="77777777" w:rsidR="00D728CD" w:rsidRPr="00C25D2B" w:rsidRDefault="00D728CD" w:rsidP="00D728CD">
            <w:pPr>
              <w:rPr>
                <w:rFonts w:ascii="Times New Roman" w:hAnsi="Times New Roman" w:cs="Times New Roman"/>
                <w:sz w:val="24"/>
                <w:szCs w:val="24"/>
                <w:lang w:val="uk-UA"/>
              </w:rPr>
            </w:pPr>
            <w:r w:rsidRPr="00C25D2B">
              <w:rPr>
                <w:rFonts w:ascii="Times New Roman" w:hAnsi="Times New Roman" w:cs="Times New Roman"/>
                <w:sz w:val="24"/>
                <w:szCs w:val="24"/>
                <w:lang w:val="uk-UA"/>
              </w:rPr>
              <w:t>Практичне заняття №2</w:t>
            </w:r>
          </w:p>
        </w:tc>
        <w:tc>
          <w:tcPr>
            <w:tcW w:w="4394" w:type="dxa"/>
            <w:gridSpan w:val="5"/>
          </w:tcPr>
          <w:p w14:paraId="6C8D730C" w14:textId="4A230711" w:rsidR="00D728CD" w:rsidRPr="00C25D2B" w:rsidRDefault="008B2BB5" w:rsidP="008B2BB5">
            <w:pPr>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Педагогіка вищої школи як наука. </w:t>
            </w:r>
            <w:r w:rsidRPr="00B57408">
              <w:rPr>
                <w:rFonts w:ascii="Times New Roman" w:eastAsia="Times New Roman" w:hAnsi="Times New Roman" w:cs="Times New Roman"/>
                <w:sz w:val="24"/>
                <w:szCs w:val="24"/>
                <w:lang w:eastAsia="ru-RU"/>
              </w:rPr>
              <w:t xml:space="preserve">Предмет і структура </w:t>
            </w:r>
            <w:proofErr w:type="spellStart"/>
            <w:r w:rsidRPr="00B57408">
              <w:rPr>
                <w:rFonts w:ascii="Times New Roman" w:eastAsia="Times New Roman" w:hAnsi="Times New Roman" w:cs="Times New Roman"/>
                <w:sz w:val="24"/>
                <w:szCs w:val="24"/>
                <w:lang w:eastAsia="ru-RU"/>
              </w:rPr>
              <w:t>методології</w:t>
            </w:r>
            <w:proofErr w:type="spellEnd"/>
            <w:r w:rsidRPr="00B57408">
              <w:rPr>
                <w:rFonts w:ascii="Times New Roman" w:eastAsia="Times New Roman" w:hAnsi="Times New Roman" w:cs="Times New Roman"/>
                <w:sz w:val="24"/>
                <w:szCs w:val="24"/>
                <w:lang w:eastAsia="ru-RU"/>
              </w:rPr>
              <w:t xml:space="preserve"> </w:t>
            </w:r>
            <w:proofErr w:type="spellStart"/>
            <w:r w:rsidRPr="00B57408">
              <w:rPr>
                <w:rFonts w:ascii="Times New Roman" w:eastAsia="Times New Roman" w:hAnsi="Times New Roman" w:cs="Times New Roman"/>
                <w:sz w:val="24"/>
                <w:szCs w:val="24"/>
                <w:lang w:eastAsia="ru-RU"/>
              </w:rPr>
              <w:t>педагогіки</w:t>
            </w:r>
            <w:proofErr w:type="spellEnd"/>
            <w:r w:rsidRPr="00B57408">
              <w:rPr>
                <w:rFonts w:ascii="Times New Roman" w:eastAsia="Times New Roman" w:hAnsi="Times New Roman" w:cs="Times New Roman"/>
                <w:sz w:val="24"/>
                <w:szCs w:val="24"/>
                <w:lang w:eastAsia="ru-RU"/>
              </w:rPr>
              <w:t xml:space="preserve"> </w:t>
            </w:r>
            <w:proofErr w:type="spellStart"/>
            <w:r w:rsidRPr="00B57408">
              <w:rPr>
                <w:rFonts w:ascii="Times New Roman" w:eastAsia="Times New Roman" w:hAnsi="Times New Roman" w:cs="Times New Roman"/>
                <w:sz w:val="24"/>
                <w:szCs w:val="24"/>
                <w:lang w:eastAsia="ru-RU"/>
              </w:rPr>
              <w:t>вищої</w:t>
            </w:r>
            <w:proofErr w:type="spellEnd"/>
            <w:r w:rsidRPr="00B57408">
              <w:rPr>
                <w:rFonts w:ascii="Times New Roman" w:eastAsia="Times New Roman" w:hAnsi="Times New Roman" w:cs="Times New Roman"/>
                <w:sz w:val="24"/>
                <w:szCs w:val="24"/>
                <w:lang w:eastAsia="ru-RU"/>
              </w:rPr>
              <w:t xml:space="preserve"> </w:t>
            </w:r>
            <w:proofErr w:type="spellStart"/>
            <w:proofErr w:type="gramStart"/>
            <w:r w:rsidRPr="00B57408">
              <w:rPr>
                <w:rFonts w:ascii="Times New Roman" w:eastAsia="Times New Roman" w:hAnsi="Times New Roman" w:cs="Times New Roman"/>
                <w:sz w:val="24"/>
                <w:szCs w:val="24"/>
                <w:lang w:eastAsia="ru-RU"/>
              </w:rPr>
              <w:t>школи</w:t>
            </w:r>
            <w:proofErr w:type="spellEnd"/>
            <w:r>
              <w:rPr>
                <w:rFonts w:ascii="Times New Roman" w:eastAsia="Times New Roman" w:hAnsi="Times New Roman" w:cs="Times New Roman"/>
                <w:sz w:val="24"/>
                <w:szCs w:val="24"/>
                <w:lang w:val="uk-UA" w:eastAsia="ru-RU"/>
              </w:rPr>
              <w:t>..</w:t>
            </w:r>
            <w:proofErr w:type="gramEnd"/>
            <w:r w:rsidRPr="00B57408">
              <w:rPr>
                <w:rFonts w:ascii="Times New Roman" w:eastAsia="Times New Roman" w:hAnsi="Times New Roman" w:cs="Times New Roman"/>
                <w:sz w:val="24"/>
                <w:szCs w:val="24"/>
                <w:lang w:eastAsia="ru-RU"/>
              </w:rPr>
              <w:t xml:space="preserve"> </w:t>
            </w:r>
            <w:proofErr w:type="spellStart"/>
            <w:r w:rsidRPr="00B57408">
              <w:rPr>
                <w:rFonts w:ascii="Times New Roman" w:eastAsia="Times New Roman" w:hAnsi="Times New Roman" w:cs="Times New Roman"/>
                <w:sz w:val="24"/>
                <w:szCs w:val="24"/>
                <w:lang w:eastAsia="ru-RU"/>
              </w:rPr>
              <w:t>Методи</w:t>
            </w:r>
            <w:proofErr w:type="spellEnd"/>
            <w:r w:rsidRPr="00B57408">
              <w:rPr>
                <w:rFonts w:ascii="Times New Roman" w:eastAsia="Times New Roman" w:hAnsi="Times New Roman" w:cs="Times New Roman"/>
                <w:sz w:val="24"/>
                <w:szCs w:val="24"/>
                <w:lang w:eastAsia="ru-RU"/>
              </w:rPr>
              <w:t xml:space="preserve"> </w:t>
            </w:r>
            <w:proofErr w:type="spellStart"/>
            <w:r w:rsidRPr="00B57408">
              <w:rPr>
                <w:rFonts w:ascii="Times New Roman" w:eastAsia="Times New Roman" w:hAnsi="Times New Roman" w:cs="Times New Roman"/>
                <w:sz w:val="24"/>
                <w:szCs w:val="24"/>
                <w:lang w:eastAsia="ru-RU"/>
              </w:rPr>
              <w:t>наукових</w:t>
            </w:r>
            <w:proofErr w:type="spellEnd"/>
            <w:r w:rsidRPr="00B57408">
              <w:rPr>
                <w:rFonts w:ascii="Times New Roman" w:eastAsia="Times New Roman" w:hAnsi="Times New Roman" w:cs="Times New Roman"/>
                <w:sz w:val="24"/>
                <w:szCs w:val="24"/>
                <w:lang w:eastAsia="ru-RU"/>
              </w:rPr>
              <w:t xml:space="preserve"> </w:t>
            </w:r>
            <w:proofErr w:type="spellStart"/>
            <w:r w:rsidRPr="00B57408">
              <w:rPr>
                <w:rFonts w:ascii="Times New Roman" w:eastAsia="Times New Roman" w:hAnsi="Times New Roman" w:cs="Times New Roman"/>
                <w:sz w:val="24"/>
                <w:szCs w:val="24"/>
                <w:lang w:eastAsia="ru-RU"/>
              </w:rPr>
              <w:t>досліджень</w:t>
            </w:r>
            <w:proofErr w:type="spellEnd"/>
            <w:r w:rsidRPr="00B57408">
              <w:rPr>
                <w:rFonts w:ascii="Times New Roman" w:eastAsia="Times New Roman" w:hAnsi="Times New Roman" w:cs="Times New Roman"/>
                <w:sz w:val="24"/>
                <w:szCs w:val="24"/>
                <w:lang w:eastAsia="ru-RU"/>
              </w:rPr>
              <w:t xml:space="preserve"> </w:t>
            </w:r>
            <w:proofErr w:type="spellStart"/>
            <w:r w:rsidRPr="00B57408">
              <w:rPr>
                <w:rFonts w:ascii="Times New Roman" w:eastAsia="Times New Roman" w:hAnsi="Times New Roman" w:cs="Times New Roman"/>
                <w:sz w:val="24"/>
                <w:szCs w:val="24"/>
                <w:lang w:eastAsia="ru-RU"/>
              </w:rPr>
              <w:t>педагогіки</w:t>
            </w:r>
            <w:proofErr w:type="spellEnd"/>
            <w:r w:rsidRPr="00B57408">
              <w:rPr>
                <w:rFonts w:ascii="Times New Roman" w:eastAsia="Times New Roman" w:hAnsi="Times New Roman" w:cs="Times New Roman"/>
                <w:sz w:val="24"/>
                <w:szCs w:val="24"/>
                <w:lang w:eastAsia="ru-RU"/>
              </w:rPr>
              <w:t xml:space="preserve"> </w:t>
            </w:r>
            <w:proofErr w:type="spellStart"/>
            <w:r w:rsidRPr="00B57408">
              <w:rPr>
                <w:rFonts w:ascii="Times New Roman" w:eastAsia="Times New Roman" w:hAnsi="Times New Roman" w:cs="Times New Roman"/>
                <w:sz w:val="24"/>
                <w:szCs w:val="24"/>
                <w:lang w:eastAsia="ru-RU"/>
              </w:rPr>
              <w:t>вищої</w:t>
            </w:r>
            <w:proofErr w:type="spellEnd"/>
            <w:r>
              <w:rPr>
                <w:rFonts w:ascii="Times New Roman" w:eastAsia="Times New Roman" w:hAnsi="Times New Roman" w:cs="Times New Roman"/>
                <w:sz w:val="24"/>
                <w:szCs w:val="24"/>
                <w:lang w:val="uk-UA" w:eastAsia="ru-RU"/>
              </w:rPr>
              <w:t xml:space="preserve"> школи.</w:t>
            </w:r>
          </w:p>
        </w:tc>
        <w:tc>
          <w:tcPr>
            <w:tcW w:w="709" w:type="dxa"/>
            <w:vMerge/>
          </w:tcPr>
          <w:p w14:paraId="098396F0" w14:textId="77777777" w:rsidR="00D728CD" w:rsidRPr="00C25D2B" w:rsidRDefault="00D728CD" w:rsidP="008D70D0">
            <w:pPr>
              <w:jc w:val="both"/>
              <w:rPr>
                <w:rFonts w:ascii="Times New Roman" w:hAnsi="Times New Roman" w:cs="Times New Roman"/>
                <w:sz w:val="24"/>
                <w:szCs w:val="24"/>
                <w:lang w:val="uk-UA"/>
              </w:rPr>
            </w:pPr>
          </w:p>
        </w:tc>
        <w:tc>
          <w:tcPr>
            <w:tcW w:w="4962" w:type="dxa"/>
            <w:gridSpan w:val="3"/>
          </w:tcPr>
          <w:p w14:paraId="3CE55604" w14:textId="047CAEC2" w:rsidR="00262967" w:rsidRPr="00C25D2B" w:rsidRDefault="00262967" w:rsidP="007854CB">
            <w:pPr>
              <w:jc w:val="both"/>
              <w:rPr>
                <w:rFonts w:ascii="Times New Roman" w:hAnsi="Times New Roman" w:cs="Times New Roman"/>
                <w:sz w:val="24"/>
                <w:szCs w:val="24"/>
                <w:lang w:val="uk-UA"/>
              </w:rPr>
            </w:pPr>
            <w:r w:rsidRPr="00C25D2B">
              <w:rPr>
                <w:rFonts w:ascii="Times New Roman" w:hAnsi="Times New Roman" w:cs="Times New Roman"/>
                <w:sz w:val="24"/>
                <w:szCs w:val="24"/>
                <w:lang w:val="uk-UA"/>
              </w:rPr>
              <w:t xml:space="preserve">Визначити нормативно-правові документи, що регламентують </w:t>
            </w:r>
            <w:r w:rsidR="00B57408">
              <w:rPr>
                <w:rFonts w:ascii="Times New Roman" w:hAnsi="Times New Roman" w:cs="Times New Roman"/>
                <w:sz w:val="24"/>
                <w:szCs w:val="24"/>
                <w:lang w:val="uk-UA"/>
              </w:rPr>
              <w:t xml:space="preserve">педагогічну та </w:t>
            </w:r>
            <w:r w:rsidRPr="00C25D2B">
              <w:rPr>
                <w:rFonts w:ascii="Times New Roman" w:hAnsi="Times New Roman" w:cs="Times New Roman"/>
                <w:sz w:val="24"/>
                <w:szCs w:val="24"/>
                <w:lang w:val="uk-UA"/>
              </w:rPr>
              <w:t xml:space="preserve">наукову діяльність. </w:t>
            </w:r>
            <w:r w:rsidR="00B57408" w:rsidRPr="00B57408">
              <w:rPr>
                <w:rFonts w:ascii="Times New Roman" w:hAnsi="Times New Roman" w:cs="Times New Roman"/>
                <w:sz w:val="24"/>
                <w:szCs w:val="24"/>
                <w:lang w:val="uk-UA"/>
              </w:rPr>
              <w:t>Основні етапи педагогічного процесу</w:t>
            </w:r>
            <w:r w:rsidR="00B57408">
              <w:rPr>
                <w:rFonts w:ascii="Times New Roman" w:hAnsi="Times New Roman" w:cs="Times New Roman"/>
                <w:sz w:val="24"/>
                <w:szCs w:val="24"/>
                <w:lang w:val="uk-UA"/>
              </w:rPr>
              <w:t>. Система Вищої освіти.</w:t>
            </w:r>
            <w:r w:rsidR="00B57408">
              <w:rPr>
                <w:rFonts w:ascii="Times New Roman" w:eastAsia="Times New Roman" w:hAnsi="Times New Roman" w:cs="Times New Roman"/>
                <w:sz w:val="24"/>
                <w:szCs w:val="24"/>
                <w:lang w:val="uk-UA" w:eastAsia="ru-RU"/>
              </w:rPr>
              <w:t xml:space="preserve"> Стандарти вищої освіти.</w:t>
            </w:r>
          </w:p>
        </w:tc>
      </w:tr>
      <w:tr w:rsidR="00D728CD" w:rsidRPr="00C25D2B" w14:paraId="1A332641" w14:textId="77777777" w:rsidTr="00775338">
        <w:trPr>
          <w:gridAfter w:val="1"/>
          <w:wAfter w:w="9" w:type="dxa"/>
        </w:trPr>
        <w:tc>
          <w:tcPr>
            <w:tcW w:w="958" w:type="dxa"/>
            <w:gridSpan w:val="3"/>
          </w:tcPr>
          <w:p w14:paraId="396492DE" w14:textId="77777777" w:rsidR="00D728CD" w:rsidRPr="00C25D2B" w:rsidRDefault="00D728CD" w:rsidP="00D728CD">
            <w:pPr>
              <w:jc w:val="center"/>
              <w:rPr>
                <w:rFonts w:ascii="Times New Roman" w:hAnsi="Times New Roman" w:cs="Times New Roman"/>
                <w:i/>
                <w:sz w:val="24"/>
                <w:szCs w:val="24"/>
                <w:lang w:val="uk-UA"/>
              </w:rPr>
            </w:pPr>
            <w:r w:rsidRPr="00C25D2B">
              <w:rPr>
                <w:rFonts w:ascii="Times New Roman" w:hAnsi="Times New Roman" w:cs="Times New Roman"/>
                <w:i/>
                <w:sz w:val="24"/>
                <w:szCs w:val="24"/>
                <w:lang w:val="uk-UA"/>
              </w:rPr>
              <w:t>Лекція №3</w:t>
            </w:r>
          </w:p>
        </w:tc>
        <w:tc>
          <w:tcPr>
            <w:tcW w:w="3715" w:type="dxa"/>
            <w:gridSpan w:val="2"/>
          </w:tcPr>
          <w:p w14:paraId="6263141B" w14:textId="4AFB5FF2" w:rsidR="00D728CD" w:rsidRPr="008276EE" w:rsidRDefault="008B2BB5" w:rsidP="00262967">
            <w:pPr>
              <w:rPr>
                <w:rFonts w:ascii="Times New Roman" w:hAnsi="Times New Roman" w:cs="Times New Roman"/>
                <w:i/>
                <w:sz w:val="24"/>
                <w:szCs w:val="24"/>
                <w:lang w:val="uk-UA"/>
              </w:rPr>
            </w:pPr>
            <w:r w:rsidRPr="008276EE">
              <w:rPr>
                <w:rFonts w:ascii="Times New Roman" w:hAnsi="Times New Roman" w:cs="Times New Roman"/>
                <w:sz w:val="24"/>
                <w:lang w:val="uk-UA"/>
              </w:rPr>
              <w:t>Наука як сфера людської діяльності та психологія і технологія наукової творчості</w:t>
            </w:r>
            <w:r>
              <w:rPr>
                <w:rFonts w:ascii="Times New Roman" w:hAnsi="Times New Roman" w:cs="Times New Roman"/>
                <w:sz w:val="24"/>
                <w:lang w:val="uk-UA"/>
              </w:rPr>
              <w:t>.</w:t>
            </w:r>
          </w:p>
        </w:tc>
        <w:tc>
          <w:tcPr>
            <w:tcW w:w="993" w:type="dxa"/>
          </w:tcPr>
          <w:p w14:paraId="0E073843" w14:textId="77777777" w:rsidR="00D728CD" w:rsidRPr="00C25D2B" w:rsidRDefault="00D728CD" w:rsidP="00D728CD">
            <w:pPr>
              <w:rPr>
                <w:rFonts w:ascii="Times New Roman" w:hAnsi="Times New Roman" w:cs="Times New Roman"/>
                <w:sz w:val="24"/>
                <w:szCs w:val="24"/>
                <w:lang w:val="uk-UA"/>
              </w:rPr>
            </w:pPr>
            <w:r w:rsidRPr="00C25D2B">
              <w:rPr>
                <w:rFonts w:ascii="Times New Roman" w:hAnsi="Times New Roman" w:cs="Times New Roman"/>
                <w:sz w:val="24"/>
                <w:szCs w:val="24"/>
                <w:lang w:val="uk-UA"/>
              </w:rPr>
              <w:t>Практичне заняття №3</w:t>
            </w:r>
          </w:p>
        </w:tc>
        <w:tc>
          <w:tcPr>
            <w:tcW w:w="4394" w:type="dxa"/>
            <w:gridSpan w:val="5"/>
          </w:tcPr>
          <w:p w14:paraId="46061DC2" w14:textId="68E344F4" w:rsidR="00D728CD" w:rsidRPr="00C25D2B" w:rsidRDefault="004D55CC" w:rsidP="008B2BB5">
            <w:pPr>
              <w:rPr>
                <w:rFonts w:ascii="Times New Roman" w:hAnsi="Times New Roman" w:cs="Times New Roman"/>
                <w:sz w:val="24"/>
                <w:szCs w:val="24"/>
                <w:lang w:val="uk-UA"/>
              </w:rPr>
            </w:pPr>
            <w:r w:rsidRPr="004D55CC">
              <w:rPr>
                <w:rFonts w:ascii="Times New Roman" w:hAnsi="Times New Roman" w:cs="Times New Roman"/>
                <w:sz w:val="24"/>
                <w:szCs w:val="24"/>
                <w:lang w:val="uk-UA"/>
              </w:rPr>
              <w:t>Теоретичні методи наукового дослідження</w:t>
            </w:r>
            <w:r>
              <w:rPr>
                <w:rFonts w:ascii="Times New Roman" w:hAnsi="Times New Roman" w:cs="Times New Roman"/>
                <w:sz w:val="24"/>
                <w:szCs w:val="24"/>
                <w:lang w:val="uk-UA"/>
              </w:rPr>
              <w:t>.</w:t>
            </w:r>
            <w:r>
              <w:t xml:space="preserve"> </w:t>
            </w:r>
            <w:r w:rsidRPr="004D55CC">
              <w:rPr>
                <w:rFonts w:ascii="Times New Roman" w:hAnsi="Times New Roman" w:cs="Times New Roman"/>
                <w:sz w:val="24"/>
                <w:szCs w:val="24"/>
                <w:lang w:val="uk-UA"/>
              </w:rPr>
              <w:t>Емпіричні методи наукового дослідження</w:t>
            </w:r>
            <w:r>
              <w:rPr>
                <w:rFonts w:ascii="Times New Roman" w:hAnsi="Times New Roman" w:cs="Times New Roman"/>
                <w:sz w:val="24"/>
                <w:szCs w:val="24"/>
                <w:lang w:val="uk-UA"/>
              </w:rPr>
              <w:t>.</w:t>
            </w:r>
            <w:r>
              <w:t xml:space="preserve"> </w:t>
            </w:r>
            <w:r w:rsidRPr="004D55CC">
              <w:rPr>
                <w:rFonts w:ascii="Times New Roman" w:hAnsi="Times New Roman" w:cs="Times New Roman"/>
                <w:sz w:val="24"/>
                <w:szCs w:val="24"/>
                <w:lang w:val="uk-UA"/>
              </w:rPr>
              <w:t>Види викладу науково-дослідної продукції</w:t>
            </w:r>
          </w:p>
        </w:tc>
        <w:tc>
          <w:tcPr>
            <w:tcW w:w="709" w:type="dxa"/>
            <w:vMerge/>
          </w:tcPr>
          <w:p w14:paraId="73B076E3" w14:textId="77777777" w:rsidR="00D728CD" w:rsidRPr="00C25D2B" w:rsidRDefault="00D728CD" w:rsidP="008D70D0">
            <w:pPr>
              <w:jc w:val="both"/>
              <w:rPr>
                <w:rFonts w:ascii="Times New Roman" w:hAnsi="Times New Roman" w:cs="Times New Roman"/>
                <w:sz w:val="24"/>
                <w:szCs w:val="24"/>
                <w:lang w:val="uk-UA"/>
              </w:rPr>
            </w:pPr>
          </w:p>
        </w:tc>
        <w:tc>
          <w:tcPr>
            <w:tcW w:w="4962" w:type="dxa"/>
            <w:gridSpan w:val="3"/>
          </w:tcPr>
          <w:p w14:paraId="53CDD362" w14:textId="74107829" w:rsidR="00C9198E" w:rsidRPr="00B57408" w:rsidRDefault="004D55CC" w:rsidP="008D70D0">
            <w:pPr>
              <w:jc w:val="both"/>
              <w:rPr>
                <w:rFonts w:ascii="Times New Roman" w:hAnsi="Times New Roman" w:cs="Times New Roman"/>
                <w:sz w:val="24"/>
                <w:szCs w:val="24"/>
                <w:lang w:val="uk-UA"/>
              </w:rPr>
            </w:pPr>
            <w:r>
              <w:rPr>
                <w:rFonts w:ascii="Times New Roman" w:hAnsi="Times New Roman" w:cs="Times New Roman"/>
                <w:sz w:val="24"/>
                <w:szCs w:val="24"/>
                <w:lang w:val="uk-UA"/>
              </w:rPr>
              <w:t>Наука як сфера людської діяльності та психологія наукової творчості. Методологія та методи наукового дослідження.</w:t>
            </w:r>
            <w:r w:rsidRPr="00B57408">
              <w:rPr>
                <w:rFonts w:ascii="Times New Roman" w:hAnsi="Times New Roman" w:cs="Times New Roman"/>
                <w:sz w:val="24"/>
                <w:szCs w:val="24"/>
              </w:rPr>
              <w:t xml:space="preserve"> </w:t>
            </w:r>
            <w:proofErr w:type="spellStart"/>
            <w:r w:rsidR="00B57408" w:rsidRPr="00B57408">
              <w:rPr>
                <w:rFonts w:ascii="Times New Roman" w:hAnsi="Times New Roman" w:cs="Times New Roman"/>
                <w:sz w:val="24"/>
                <w:szCs w:val="24"/>
              </w:rPr>
              <w:t>З</w:t>
            </w:r>
            <w:r w:rsidR="00B57408">
              <w:rPr>
                <w:rFonts w:ascii="Times New Roman" w:hAnsi="Times New Roman" w:cs="Times New Roman"/>
                <w:sz w:val="24"/>
                <w:szCs w:val="24"/>
              </w:rPr>
              <w:t>міст</w:t>
            </w:r>
            <w:proofErr w:type="spellEnd"/>
            <w:r w:rsidR="00B57408">
              <w:rPr>
                <w:rFonts w:ascii="Times New Roman" w:hAnsi="Times New Roman" w:cs="Times New Roman"/>
                <w:sz w:val="24"/>
                <w:szCs w:val="24"/>
              </w:rPr>
              <w:t xml:space="preserve"> </w:t>
            </w:r>
            <w:proofErr w:type="spellStart"/>
            <w:r w:rsidR="00B57408">
              <w:rPr>
                <w:rFonts w:ascii="Times New Roman" w:hAnsi="Times New Roman" w:cs="Times New Roman"/>
                <w:sz w:val="24"/>
                <w:szCs w:val="24"/>
              </w:rPr>
              <w:t>освіти</w:t>
            </w:r>
            <w:proofErr w:type="spellEnd"/>
            <w:r w:rsidR="00B57408">
              <w:rPr>
                <w:rFonts w:ascii="Times New Roman" w:hAnsi="Times New Roman" w:cs="Times New Roman"/>
                <w:sz w:val="24"/>
                <w:szCs w:val="24"/>
              </w:rPr>
              <w:t xml:space="preserve"> у </w:t>
            </w:r>
            <w:proofErr w:type="spellStart"/>
            <w:r w:rsidR="00B57408">
              <w:rPr>
                <w:rFonts w:ascii="Times New Roman" w:hAnsi="Times New Roman" w:cs="Times New Roman"/>
                <w:sz w:val="24"/>
                <w:szCs w:val="24"/>
              </w:rPr>
              <w:t>вищій</w:t>
            </w:r>
            <w:proofErr w:type="spellEnd"/>
            <w:r w:rsidR="00B57408">
              <w:rPr>
                <w:rFonts w:ascii="Times New Roman" w:hAnsi="Times New Roman" w:cs="Times New Roman"/>
                <w:sz w:val="24"/>
                <w:szCs w:val="24"/>
              </w:rPr>
              <w:t xml:space="preserve"> </w:t>
            </w:r>
            <w:proofErr w:type="spellStart"/>
            <w:r w:rsidR="00B57408">
              <w:rPr>
                <w:rFonts w:ascii="Times New Roman" w:hAnsi="Times New Roman" w:cs="Times New Roman"/>
                <w:sz w:val="24"/>
                <w:szCs w:val="24"/>
              </w:rPr>
              <w:t>школі</w:t>
            </w:r>
            <w:proofErr w:type="spellEnd"/>
            <w:r w:rsidR="00B57408" w:rsidRPr="00B57408">
              <w:rPr>
                <w:rFonts w:ascii="Times New Roman" w:hAnsi="Times New Roman" w:cs="Times New Roman"/>
                <w:sz w:val="24"/>
                <w:szCs w:val="24"/>
              </w:rPr>
              <w:t xml:space="preserve">.  </w:t>
            </w:r>
            <w:proofErr w:type="spellStart"/>
            <w:proofErr w:type="gramStart"/>
            <w:r w:rsidR="00B57408" w:rsidRPr="00B57408">
              <w:rPr>
                <w:rFonts w:ascii="Times New Roman" w:hAnsi="Times New Roman" w:cs="Times New Roman"/>
                <w:sz w:val="24"/>
                <w:szCs w:val="24"/>
              </w:rPr>
              <w:t>Методи</w:t>
            </w:r>
            <w:proofErr w:type="spellEnd"/>
            <w:r w:rsidR="00B57408" w:rsidRPr="00B57408">
              <w:rPr>
                <w:rFonts w:ascii="Times New Roman" w:hAnsi="Times New Roman" w:cs="Times New Roman"/>
                <w:sz w:val="24"/>
                <w:szCs w:val="24"/>
              </w:rPr>
              <w:t xml:space="preserve">  та</w:t>
            </w:r>
            <w:proofErr w:type="gramEnd"/>
            <w:r w:rsidR="00B57408" w:rsidRPr="00B57408">
              <w:rPr>
                <w:rFonts w:ascii="Times New Roman" w:hAnsi="Times New Roman" w:cs="Times New Roman"/>
                <w:sz w:val="24"/>
                <w:szCs w:val="24"/>
              </w:rPr>
              <w:t xml:space="preserve">  </w:t>
            </w:r>
            <w:proofErr w:type="spellStart"/>
            <w:r w:rsidR="00B57408" w:rsidRPr="00B57408">
              <w:rPr>
                <w:rFonts w:ascii="Times New Roman" w:hAnsi="Times New Roman" w:cs="Times New Roman"/>
                <w:sz w:val="24"/>
                <w:szCs w:val="24"/>
              </w:rPr>
              <w:t>форми</w:t>
            </w:r>
            <w:proofErr w:type="spellEnd"/>
            <w:r w:rsidR="00B57408" w:rsidRPr="00B57408">
              <w:rPr>
                <w:rFonts w:ascii="Times New Roman" w:hAnsi="Times New Roman" w:cs="Times New Roman"/>
                <w:sz w:val="24"/>
                <w:szCs w:val="24"/>
              </w:rPr>
              <w:t xml:space="preserve">  </w:t>
            </w:r>
            <w:proofErr w:type="spellStart"/>
            <w:r w:rsidR="00B57408" w:rsidRPr="00B57408">
              <w:rPr>
                <w:rFonts w:ascii="Times New Roman" w:hAnsi="Times New Roman" w:cs="Times New Roman"/>
                <w:sz w:val="24"/>
                <w:szCs w:val="24"/>
              </w:rPr>
              <w:t>організації</w:t>
            </w:r>
            <w:proofErr w:type="spellEnd"/>
            <w:r w:rsidR="00B57408" w:rsidRPr="00B57408">
              <w:rPr>
                <w:rFonts w:ascii="Times New Roman" w:hAnsi="Times New Roman" w:cs="Times New Roman"/>
                <w:sz w:val="24"/>
                <w:szCs w:val="24"/>
              </w:rPr>
              <w:t xml:space="preserve">  </w:t>
            </w:r>
            <w:proofErr w:type="spellStart"/>
            <w:r w:rsidR="00B57408" w:rsidRPr="00B57408">
              <w:rPr>
                <w:rFonts w:ascii="Times New Roman" w:hAnsi="Times New Roman" w:cs="Times New Roman"/>
                <w:sz w:val="24"/>
                <w:szCs w:val="24"/>
              </w:rPr>
              <w:t>навчального</w:t>
            </w:r>
            <w:proofErr w:type="spellEnd"/>
            <w:r w:rsidR="00B57408" w:rsidRPr="00B57408">
              <w:rPr>
                <w:rFonts w:ascii="Times New Roman" w:hAnsi="Times New Roman" w:cs="Times New Roman"/>
                <w:sz w:val="24"/>
                <w:szCs w:val="24"/>
              </w:rPr>
              <w:t xml:space="preserve"> </w:t>
            </w:r>
            <w:proofErr w:type="spellStart"/>
            <w:r w:rsidR="00B57408" w:rsidRPr="00B57408">
              <w:rPr>
                <w:rFonts w:ascii="Times New Roman" w:hAnsi="Times New Roman" w:cs="Times New Roman"/>
                <w:sz w:val="24"/>
                <w:szCs w:val="24"/>
              </w:rPr>
              <w:t>процесу</w:t>
            </w:r>
            <w:proofErr w:type="spellEnd"/>
            <w:r w:rsidR="00B57408" w:rsidRPr="00B57408">
              <w:rPr>
                <w:rFonts w:ascii="Times New Roman" w:hAnsi="Times New Roman" w:cs="Times New Roman"/>
                <w:sz w:val="24"/>
                <w:szCs w:val="24"/>
              </w:rPr>
              <w:t xml:space="preserve"> у </w:t>
            </w:r>
            <w:proofErr w:type="spellStart"/>
            <w:r w:rsidR="00B57408" w:rsidRPr="00B57408">
              <w:rPr>
                <w:rFonts w:ascii="Times New Roman" w:hAnsi="Times New Roman" w:cs="Times New Roman"/>
                <w:sz w:val="24"/>
                <w:szCs w:val="24"/>
              </w:rPr>
              <w:t>вищій</w:t>
            </w:r>
            <w:proofErr w:type="spellEnd"/>
            <w:r w:rsidR="00B57408" w:rsidRPr="00B57408">
              <w:rPr>
                <w:rFonts w:ascii="Times New Roman" w:hAnsi="Times New Roman" w:cs="Times New Roman"/>
                <w:sz w:val="24"/>
                <w:szCs w:val="24"/>
              </w:rPr>
              <w:t xml:space="preserve"> </w:t>
            </w:r>
            <w:proofErr w:type="spellStart"/>
            <w:r w:rsidR="00B57408" w:rsidRPr="00B57408">
              <w:rPr>
                <w:rFonts w:ascii="Times New Roman" w:hAnsi="Times New Roman" w:cs="Times New Roman"/>
                <w:sz w:val="24"/>
                <w:szCs w:val="24"/>
              </w:rPr>
              <w:t>школі</w:t>
            </w:r>
            <w:proofErr w:type="spellEnd"/>
            <w:r w:rsidR="00B57408">
              <w:rPr>
                <w:rFonts w:ascii="Times New Roman" w:hAnsi="Times New Roman" w:cs="Times New Roman"/>
                <w:sz w:val="24"/>
                <w:szCs w:val="24"/>
                <w:lang w:val="uk-UA"/>
              </w:rPr>
              <w:t>.</w:t>
            </w:r>
          </w:p>
        </w:tc>
      </w:tr>
      <w:tr w:rsidR="00C9198E" w:rsidRPr="006C4279" w14:paraId="6A4F1399" w14:textId="77777777" w:rsidTr="00775338">
        <w:trPr>
          <w:gridAfter w:val="1"/>
          <w:wAfter w:w="9" w:type="dxa"/>
          <w:trHeight w:val="1881"/>
        </w:trPr>
        <w:tc>
          <w:tcPr>
            <w:tcW w:w="958" w:type="dxa"/>
            <w:gridSpan w:val="3"/>
          </w:tcPr>
          <w:p w14:paraId="374F4250" w14:textId="77777777" w:rsidR="00C9198E" w:rsidRPr="00C25D2B" w:rsidRDefault="00C9198E" w:rsidP="00D728CD">
            <w:pPr>
              <w:jc w:val="center"/>
              <w:rPr>
                <w:rFonts w:ascii="Times New Roman" w:hAnsi="Times New Roman" w:cs="Times New Roman"/>
                <w:i/>
                <w:sz w:val="24"/>
                <w:szCs w:val="24"/>
                <w:lang w:val="uk-UA"/>
              </w:rPr>
            </w:pPr>
            <w:r w:rsidRPr="00C25D2B">
              <w:rPr>
                <w:rFonts w:ascii="Times New Roman" w:hAnsi="Times New Roman" w:cs="Times New Roman"/>
                <w:i/>
                <w:sz w:val="24"/>
                <w:szCs w:val="24"/>
                <w:lang w:val="uk-UA"/>
              </w:rPr>
              <w:t>Лекція №4</w:t>
            </w:r>
          </w:p>
        </w:tc>
        <w:tc>
          <w:tcPr>
            <w:tcW w:w="3715" w:type="dxa"/>
            <w:gridSpan w:val="2"/>
          </w:tcPr>
          <w:p w14:paraId="76AFC177" w14:textId="11DBCD35" w:rsidR="00C9198E" w:rsidRPr="008B2BB5" w:rsidRDefault="008B2BB5" w:rsidP="00262967">
            <w:pPr>
              <w:rPr>
                <w:rFonts w:ascii="Times New Roman" w:hAnsi="Times New Roman" w:cs="Times New Roman"/>
                <w:iCs/>
                <w:sz w:val="24"/>
                <w:szCs w:val="24"/>
                <w:lang w:val="uk-UA"/>
              </w:rPr>
            </w:pPr>
            <w:r w:rsidRPr="008B2BB5">
              <w:rPr>
                <w:rFonts w:ascii="Times New Roman" w:hAnsi="Times New Roman" w:cs="Times New Roman"/>
                <w:iCs/>
                <w:sz w:val="24"/>
                <w:szCs w:val="24"/>
                <w:lang w:val="uk-UA"/>
              </w:rPr>
              <w:t>Технологія наукового дослідження</w:t>
            </w:r>
            <w:r>
              <w:rPr>
                <w:rFonts w:ascii="Times New Roman" w:hAnsi="Times New Roman" w:cs="Times New Roman"/>
                <w:iCs/>
                <w:sz w:val="24"/>
                <w:szCs w:val="24"/>
                <w:lang w:val="uk-UA"/>
              </w:rPr>
              <w:t>.</w:t>
            </w:r>
          </w:p>
        </w:tc>
        <w:tc>
          <w:tcPr>
            <w:tcW w:w="993" w:type="dxa"/>
          </w:tcPr>
          <w:p w14:paraId="4F9DDA3B" w14:textId="77777777" w:rsidR="00C9198E" w:rsidRPr="00C25D2B" w:rsidRDefault="00C9198E" w:rsidP="00632F17">
            <w:pPr>
              <w:rPr>
                <w:rFonts w:ascii="Times New Roman" w:hAnsi="Times New Roman" w:cs="Times New Roman"/>
                <w:sz w:val="24"/>
                <w:szCs w:val="24"/>
                <w:lang w:val="uk-UA"/>
              </w:rPr>
            </w:pPr>
            <w:r w:rsidRPr="00C25D2B">
              <w:rPr>
                <w:rFonts w:ascii="Times New Roman" w:hAnsi="Times New Roman" w:cs="Times New Roman"/>
                <w:sz w:val="24"/>
                <w:szCs w:val="24"/>
                <w:lang w:val="uk-UA"/>
              </w:rPr>
              <w:t>Практичне заняття №4</w:t>
            </w:r>
          </w:p>
        </w:tc>
        <w:tc>
          <w:tcPr>
            <w:tcW w:w="4394" w:type="dxa"/>
            <w:gridSpan w:val="5"/>
          </w:tcPr>
          <w:p w14:paraId="25DD7E6D" w14:textId="26A615AB" w:rsidR="00C9198E" w:rsidRPr="00C25D2B" w:rsidRDefault="008B2BB5" w:rsidP="00B57408">
            <w:pP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Структура</w:t>
            </w:r>
            <w:r w:rsidRPr="00C25D2B">
              <w:rPr>
                <w:rFonts w:ascii="Times New Roman" w:hAnsi="Times New Roman" w:cs="Times New Roman"/>
                <w:sz w:val="24"/>
                <w:szCs w:val="24"/>
              </w:rPr>
              <w:t xml:space="preserve"> </w:t>
            </w:r>
            <w:r>
              <w:rPr>
                <w:rFonts w:ascii="Times New Roman" w:hAnsi="Times New Roman" w:cs="Times New Roman"/>
                <w:sz w:val="24"/>
                <w:szCs w:val="24"/>
                <w:lang w:val="uk-UA"/>
              </w:rPr>
              <w:t>наукового дослідження, його особливості. Методичне забезпечення.</w:t>
            </w:r>
            <w:r w:rsidR="004D55CC">
              <w:t xml:space="preserve"> </w:t>
            </w:r>
            <w:r w:rsidR="004D55CC" w:rsidRPr="004D55CC">
              <w:rPr>
                <w:rFonts w:ascii="Times New Roman" w:hAnsi="Times New Roman" w:cs="Times New Roman"/>
                <w:sz w:val="24"/>
                <w:szCs w:val="24"/>
                <w:lang w:val="uk-UA"/>
              </w:rPr>
              <w:t>Процес проведення наукового дослідження</w:t>
            </w:r>
          </w:p>
        </w:tc>
        <w:tc>
          <w:tcPr>
            <w:tcW w:w="709" w:type="dxa"/>
            <w:vMerge/>
          </w:tcPr>
          <w:p w14:paraId="3D47E7E0" w14:textId="77777777" w:rsidR="00C9198E" w:rsidRPr="00C25D2B" w:rsidRDefault="00C9198E" w:rsidP="008D70D0">
            <w:pPr>
              <w:jc w:val="both"/>
              <w:rPr>
                <w:rFonts w:ascii="Times New Roman" w:hAnsi="Times New Roman" w:cs="Times New Roman"/>
                <w:sz w:val="24"/>
                <w:szCs w:val="24"/>
                <w:lang w:val="uk-UA"/>
              </w:rPr>
            </w:pPr>
          </w:p>
        </w:tc>
        <w:tc>
          <w:tcPr>
            <w:tcW w:w="4962" w:type="dxa"/>
            <w:gridSpan w:val="3"/>
          </w:tcPr>
          <w:p w14:paraId="0A9752C5" w14:textId="15A01A64" w:rsidR="00C9198E" w:rsidRPr="004D55CC" w:rsidRDefault="004D55CC" w:rsidP="006C4279">
            <w:pPr>
              <w:jc w:val="both"/>
              <w:rPr>
                <w:rFonts w:ascii="Times New Roman" w:hAnsi="Times New Roman" w:cs="Times New Roman"/>
                <w:sz w:val="24"/>
                <w:szCs w:val="24"/>
                <w:lang w:val="uk-UA"/>
              </w:rPr>
            </w:pPr>
            <w:r w:rsidRPr="00C25D2B">
              <w:rPr>
                <w:rFonts w:ascii="Times New Roman" w:hAnsi="Times New Roman" w:cs="Times New Roman"/>
                <w:sz w:val="24"/>
                <w:szCs w:val="24"/>
                <w:lang w:val="uk-UA"/>
              </w:rPr>
              <w:t>Методологія та методи наукового дослідження</w:t>
            </w:r>
            <w:r>
              <w:rPr>
                <w:rFonts w:ascii="Times New Roman" w:hAnsi="Times New Roman" w:cs="Times New Roman"/>
                <w:sz w:val="24"/>
                <w:szCs w:val="24"/>
                <w:lang w:val="uk-UA"/>
              </w:rPr>
              <w:t>.</w:t>
            </w:r>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Види</w:t>
            </w:r>
            <w:proofErr w:type="spellEnd"/>
            <w:r w:rsidRPr="00C25D2B">
              <w:rPr>
                <w:rFonts w:ascii="Times New Roman" w:hAnsi="Times New Roman" w:cs="Times New Roman"/>
                <w:sz w:val="24"/>
                <w:szCs w:val="24"/>
              </w:rPr>
              <w:t xml:space="preserve"> та </w:t>
            </w:r>
            <w:proofErr w:type="spellStart"/>
            <w:r w:rsidRPr="00C25D2B">
              <w:rPr>
                <w:rFonts w:ascii="Times New Roman" w:hAnsi="Times New Roman" w:cs="Times New Roman"/>
                <w:sz w:val="24"/>
                <w:szCs w:val="24"/>
              </w:rPr>
              <w:t>особливості</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викладу</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результатів</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наукових</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досліджень</w:t>
            </w:r>
            <w:proofErr w:type="spellEnd"/>
            <w:r w:rsidRPr="00C25D2B">
              <w:rPr>
                <w:rFonts w:ascii="Times New Roman" w:hAnsi="Times New Roman" w:cs="Times New Roman"/>
                <w:sz w:val="24"/>
                <w:szCs w:val="24"/>
                <w:lang w:val="uk-UA"/>
              </w:rPr>
              <w:t xml:space="preserve">. </w:t>
            </w:r>
            <w:r w:rsidRPr="00C25D2B">
              <w:rPr>
                <w:rFonts w:ascii="Times New Roman" w:hAnsi="Times New Roman" w:cs="Times New Roman"/>
                <w:sz w:val="24"/>
                <w:szCs w:val="24"/>
              </w:rPr>
              <w:t xml:space="preserve">Право </w:t>
            </w:r>
            <w:proofErr w:type="spellStart"/>
            <w:r w:rsidRPr="00C25D2B">
              <w:rPr>
                <w:rFonts w:ascii="Times New Roman" w:hAnsi="Times New Roman" w:cs="Times New Roman"/>
                <w:sz w:val="24"/>
                <w:szCs w:val="24"/>
              </w:rPr>
              <w:t>інтелектуальної</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власності</w:t>
            </w:r>
            <w:proofErr w:type="spellEnd"/>
            <w:r w:rsidRPr="00C25D2B">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roofErr w:type="spellStart"/>
            <w:r w:rsidRPr="00C25D2B">
              <w:rPr>
                <w:rFonts w:ascii="Times New Roman" w:hAnsi="Times New Roman" w:cs="Times New Roman"/>
                <w:sz w:val="24"/>
                <w:szCs w:val="24"/>
              </w:rPr>
              <w:t>Патентні</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дослідження</w:t>
            </w:r>
            <w:proofErr w:type="spellEnd"/>
            <w:r w:rsidRPr="00C25D2B">
              <w:rPr>
                <w:rFonts w:ascii="Times New Roman" w:hAnsi="Times New Roman" w:cs="Times New Roman"/>
                <w:sz w:val="24"/>
                <w:szCs w:val="24"/>
              </w:rPr>
              <w:t xml:space="preserve"> та процедура </w:t>
            </w:r>
            <w:proofErr w:type="spellStart"/>
            <w:r w:rsidRPr="00C25D2B">
              <w:rPr>
                <w:rFonts w:ascii="Times New Roman" w:hAnsi="Times New Roman" w:cs="Times New Roman"/>
                <w:sz w:val="24"/>
                <w:szCs w:val="24"/>
              </w:rPr>
              <w:t>подання</w:t>
            </w:r>
            <w:proofErr w:type="spellEnd"/>
            <w:r w:rsidRPr="00C25D2B">
              <w:rPr>
                <w:rFonts w:ascii="Times New Roman" w:hAnsi="Times New Roman" w:cs="Times New Roman"/>
                <w:sz w:val="24"/>
                <w:szCs w:val="24"/>
              </w:rPr>
              <w:t xml:space="preserve"> заявки та </w:t>
            </w:r>
            <w:proofErr w:type="spellStart"/>
            <w:r w:rsidRPr="00C25D2B">
              <w:rPr>
                <w:rFonts w:ascii="Times New Roman" w:hAnsi="Times New Roman" w:cs="Times New Roman"/>
                <w:sz w:val="24"/>
                <w:szCs w:val="24"/>
              </w:rPr>
              <w:t>одержання</w:t>
            </w:r>
            <w:proofErr w:type="spellEnd"/>
            <w:r w:rsidRPr="00C25D2B">
              <w:rPr>
                <w:rFonts w:ascii="Times New Roman" w:hAnsi="Times New Roman" w:cs="Times New Roman"/>
                <w:sz w:val="24"/>
                <w:szCs w:val="24"/>
              </w:rPr>
              <w:t xml:space="preserve"> патенту </w:t>
            </w:r>
            <w:proofErr w:type="spellStart"/>
            <w:r w:rsidRPr="00C25D2B">
              <w:rPr>
                <w:rFonts w:ascii="Times New Roman" w:hAnsi="Times New Roman" w:cs="Times New Roman"/>
                <w:sz w:val="24"/>
                <w:szCs w:val="24"/>
              </w:rPr>
              <w:t>України</w:t>
            </w:r>
            <w:proofErr w:type="spellEnd"/>
            <w:r w:rsidRPr="00C25D2B">
              <w:rPr>
                <w:rFonts w:ascii="Times New Roman" w:hAnsi="Times New Roman" w:cs="Times New Roman"/>
                <w:sz w:val="24"/>
                <w:szCs w:val="24"/>
              </w:rPr>
              <w:t xml:space="preserve"> на </w:t>
            </w:r>
            <w:proofErr w:type="spellStart"/>
            <w:r w:rsidRPr="00C25D2B">
              <w:rPr>
                <w:rFonts w:ascii="Times New Roman" w:hAnsi="Times New Roman" w:cs="Times New Roman"/>
                <w:sz w:val="24"/>
                <w:szCs w:val="24"/>
              </w:rPr>
              <w:t>винахід</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корисну</w:t>
            </w:r>
            <w:proofErr w:type="spellEnd"/>
            <w:r w:rsidRPr="00C25D2B">
              <w:rPr>
                <w:rFonts w:ascii="Times New Roman" w:hAnsi="Times New Roman" w:cs="Times New Roman"/>
                <w:sz w:val="24"/>
                <w:szCs w:val="24"/>
              </w:rPr>
              <w:t xml:space="preserve"> модель)</w:t>
            </w:r>
            <w:r>
              <w:rPr>
                <w:rFonts w:ascii="Times New Roman" w:hAnsi="Times New Roman" w:cs="Times New Roman"/>
                <w:sz w:val="24"/>
                <w:szCs w:val="24"/>
                <w:lang w:val="uk-UA"/>
              </w:rPr>
              <w:t>.</w:t>
            </w:r>
          </w:p>
        </w:tc>
      </w:tr>
      <w:tr w:rsidR="00887F12" w:rsidRPr="00C25D2B" w14:paraId="1A18415A" w14:textId="77777777" w:rsidTr="00775338">
        <w:trPr>
          <w:gridAfter w:val="1"/>
          <w:wAfter w:w="9" w:type="dxa"/>
          <w:trHeight w:val="1372"/>
        </w:trPr>
        <w:tc>
          <w:tcPr>
            <w:tcW w:w="958" w:type="dxa"/>
            <w:gridSpan w:val="3"/>
          </w:tcPr>
          <w:p w14:paraId="76AFD215" w14:textId="77777777" w:rsidR="00887F12" w:rsidRPr="00C25D2B" w:rsidRDefault="00887F12" w:rsidP="001951CD">
            <w:pPr>
              <w:jc w:val="center"/>
              <w:rPr>
                <w:rFonts w:ascii="Times New Roman" w:hAnsi="Times New Roman" w:cs="Times New Roman"/>
                <w:i/>
                <w:sz w:val="24"/>
                <w:szCs w:val="24"/>
                <w:lang w:val="uk-UA"/>
              </w:rPr>
            </w:pPr>
            <w:r w:rsidRPr="00C25D2B">
              <w:rPr>
                <w:rFonts w:ascii="Times New Roman" w:hAnsi="Times New Roman" w:cs="Times New Roman"/>
                <w:i/>
                <w:sz w:val="24"/>
                <w:szCs w:val="24"/>
                <w:lang w:val="uk-UA"/>
              </w:rPr>
              <w:t>Лекція №5</w:t>
            </w:r>
          </w:p>
        </w:tc>
        <w:tc>
          <w:tcPr>
            <w:tcW w:w="3715" w:type="dxa"/>
            <w:gridSpan w:val="2"/>
          </w:tcPr>
          <w:p w14:paraId="521B7959" w14:textId="03E22B63" w:rsidR="00887F12" w:rsidRPr="008276EE" w:rsidRDefault="004D55CC" w:rsidP="001951CD">
            <w:pPr>
              <w:rPr>
                <w:rFonts w:ascii="Times New Roman" w:hAnsi="Times New Roman" w:cs="Times New Roman"/>
                <w:i/>
                <w:sz w:val="24"/>
                <w:szCs w:val="24"/>
                <w:lang w:val="uk-UA"/>
              </w:rPr>
            </w:pPr>
            <w:r>
              <w:rPr>
                <w:rFonts w:ascii="Times New Roman" w:hAnsi="Times New Roman" w:cs="Times New Roman"/>
                <w:sz w:val="24"/>
                <w:lang w:val="uk-UA"/>
              </w:rPr>
              <w:t>Структура дисертаційного дослідження</w:t>
            </w:r>
          </w:p>
        </w:tc>
        <w:tc>
          <w:tcPr>
            <w:tcW w:w="993" w:type="dxa"/>
          </w:tcPr>
          <w:p w14:paraId="030B1FC8" w14:textId="77777777" w:rsidR="00887F12" w:rsidRPr="00C25D2B" w:rsidRDefault="00887F12" w:rsidP="00D728CD">
            <w:pPr>
              <w:rPr>
                <w:rFonts w:ascii="Times New Roman" w:hAnsi="Times New Roman" w:cs="Times New Roman"/>
                <w:sz w:val="24"/>
                <w:szCs w:val="24"/>
                <w:lang w:val="uk-UA"/>
              </w:rPr>
            </w:pPr>
            <w:r w:rsidRPr="00C25D2B">
              <w:rPr>
                <w:rFonts w:ascii="Times New Roman" w:hAnsi="Times New Roman" w:cs="Times New Roman"/>
                <w:sz w:val="24"/>
                <w:szCs w:val="24"/>
                <w:lang w:val="uk-UA"/>
              </w:rPr>
              <w:t>Практичне заняття №5</w:t>
            </w:r>
          </w:p>
        </w:tc>
        <w:tc>
          <w:tcPr>
            <w:tcW w:w="4394" w:type="dxa"/>
            <w:gridSpan w:val="5"/>
          </w:tcPr>
          <w:p w14:paraId="5CCEE3F7" w14:textId="77777777" w:rsidR="00887F12" w:rsidRPr="00C25D2B" w:rsidRDefault="00887F12" w:rsidP="00B57408">
            <w:pPr>
              <w:rPr>
                <w:rFonts w:ascii="Times New Roman" w:hAnsi="Times New Roman" w:cs="Times New Roman"/>
                <w:sz w:val="24"/>
                <w:szCs w:val="24"/>
                <w:lang w:val="uk-UA"/>
              </w:rPr>
            </w:pPr>
            <w:r w:rsidRPr="00C25D2B">
              <w:rPr>
                <w:rFonts w:ascii="Times New Roman" w:hAnsi="Times New Roman" w:cs="Times New Roman"/>
                <w:sz w:val="24"/>
                <w:szCs w:val="24"/>
                <w:lang w:val="uk-UA"/>
              </w:rPr>
              <w:t>Підготовка, о</w:t>
            </w:r>
            <w:r w:rsidRPr="006C4279">
              <w:rPr>
                <w:rFonts w:ascii="Times New Roman" w:hAnsi="Times New Roman" w:cs="Times New Roman"/>
                <w:sz w:val="24"/>
                <w:szCs w:val="24"/>
                <w:lang w:val="uk-UA"/>
              </w:rPr>
              <w:t>ф</w:t>
            </w:r>
            <w:proofErr w:type="spellStart"/>
            <w:r w:rsidRPr="00C25D2B">
              <w:rPr>
                <w:rFonts w:ascii="Times New Roman" w:hAnsi="Times New Roman" w:cs="Times New Roman"/>
                <w:sz w:val="24"/>
                <w:szCs w:val="24"/>
              </w:rPr>
              <w:t>ормлення</w:t>
            </w:r>
            <w:proofErr w:type="spellEnd"/>
            <w:r w:rsidRPr="00C25D2B">
              <w:rPr>
                <w:rFonts w:ascii="Times New Roman" w:hAnsi="Times New Roman" w:cs="Times New Roman"/>
                <w:sz w:val="24"/>
                <w:szCs w:val="24"/>
              </w:rPr>
              <w:t xml:space="preserve"> та </w:t>
            </w:r>
            <w:proofErr w:type="spellStart"/>
            <w:r w:rsidRPr="00C25D2B">
              <w:rPr>
                <w:rFonts w:ascii="Times New Roman" w:hAnsi="Times New Roman" w:cs="Times New Roman"/>
                <w:sz w:val="24"/>
                <w:szCs w:val="24"/>
              </w:rPr>
              <w:t>форми</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впровадження</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результатів</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наукового</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дослідження</w:t>
            </w:r>
            <w:proofErr w:type="spellEnd"/>
            <w:r w:rsidRPr="00C25D2B">
              <w:rPr>
                <w:rFonts w:ascii="Times New Roman" w:hAnsi="Times New Roman" w:cs="Times New Roman"/>
                <w:sz w:val="24"/>
                <w:szCs w:val="24"/>
                <w:lang w:val="uk-UA"/>
              </w:rPr>
              <w:t xml:space="preserve"> та первинної документації дисертаційної роботи</w:t>
            </w:r>
          </w:p>
        </w:tc>
        <w:tc>
          <w:tcPr>
            <w:tcW w:w="709" w:type="dxa"/>
            <w:vMerge/>
          </w:tcPr>
          <w:p w14:paraId="080C704D" w14:textId="77777777" w:rsidR="00887F12" w:rsidRPr="00C25D2B" w:rsidRDefault="00887F12" w:rsidP="008D70D0">
            <w:pPr>
              <w:jc w:val="both"/>
              <w:rPr>
                <w:rFonts w:ascii="Times New Roman" w:hAnsi="Times New Roman" w:cs="Times New Roman"/>
                <w:sz w:val="24"/>
                <w:szCs w:val="24"/>
                <w:lang w:val="uk-UA"/>
              </w:rPr>
            </w:pPr>
          </w:p>
        </w:tc>
        <w:tc>
          <w:tcPr>
            <w:tcW w:w="4962" w:type="dxa"/>
            <w:gridSpan w:val="3"/>
          </w:tcPr>
          <w:p w14:paraId="603CDDDD" w14:textId="5168DBEF" w:rsidR="00887F12" w:rsidRPr="00C25D2B" w:rsidRDefault="00D03B11" w:rsidP="00C92375">
            <w:pPr>
              <w:rPr>
                <w:rFonts w:ascii="Times New Roman" w:hAnsi="Times New Roman" w:cs="Times New Roman"/>
                <w:sz w:val="24"/>
                <w:szCs w:val="24"/>
                <w:lang w:val="uk-UA"/>
              </w:rPr>
            </w:pPr>
            <w:r>
              <w:rPr>
                <w:rFonts w:ascii="Times New Roman" w:hAnsi="Times New Roman" w:cs="Times New Roman"/>
                <w:sz w:val="24"/>
                <w:szCs w:val="24"/>
                <w:lang w:val="uk-UA"/>
              </w:rPr>
              <w:t xml:space="preserve">Визначити Нормативно –правові документи, що регламентують проведення </w:t>
            </w:r>
            <w:r w:rsidR="005D1891">
              <w:rPr>
                <w:rFonts w:ascii="Times New Roman" w:hAnsi="Times New Roman" w:cs="Times New Roman"/>
                <w:sz w:val="24"/>
                <w:szCs w:val="24"/>
                <w:lang w:val="uk-UA"/>
              </w:rPr>
              <w:t>д</w:t>
            </w:r>
            <w:r>
              <w:rPr>
                <w:rFonts w:ascii="Times New Roman" w:hAnsi="Times New Roman" w:cs="Times New Roman"/>
                <w:sz w:val="24"/>
                <w:szCs w:val="24"/>
                <w:lang w:val="uk-UA"/>
              </w:rPr>
              <w:t xml:space="preserve">исертаційного дослідження. </w:t>
            </w:r>
            <w:r w:rsidR="002E3B65" w:rsidRPr="002E3B65">
              <w:rPr>
                <w:rFonts w:ascii="Times New Roman" w:hAnsi="Times New Roman" w:cs="Times New Roman"/>
                <w:sz w:val="24"/>
                <w:szCs w:val="24"/>
                <w:lang w:val="uk-UA"/>
              </w:rPr>
              <w:t>Оформлення списку використаної літератури.</w:t>
            </w:r>
          </w:p>
        </w:tc>
      </w:tr>
      <w:tr w:rsidR="008276EE" w:rsidRPr="004D55CC" w14:paraId="0EA7E41A" w14:textId="77777777" w:rsidTr="00775338">
        <w:trPr>
          <w:gridAfter w:val="1"/>
          <w:wAfter w:w="9" w:type="dxa"/>
          <w:trHeight w:val="1018"/>
        </w:trPr>
        <w:tc>
          <w:tcPr>
            <w:tcW w:w="958" w:type="dxa"/>
            <w:gridSpan w:val="3"/>
          </w:tcPr>
          <w:p w14:paraId="2F8FD9E9" w14:textId="77777777" w:rsidR="008276EE" w:rsidRPr="00C25D2B" w:rsidRDefault="006C4279" w:rsidP="006C4279">
            <w:pPr>
              <w:jc w:val="center"/>
              <w:rPr>
                <w:rFonts w:ascii="Times New Roman" w:hAnsi="Times New Roman" w:cs="Times New Roman"/>
                <w:i/>
                <w:sz w:val="24"/>
                <w:szCs w:val="24"/>
                <w:lang w:val="uk-UA"/>
              </w:rPr>
            </w:pPr>
            <w:r w:rsidRPr="006C4279">
              <w:rPr>
                <w:rFonts w:ascii="Times New Roman" w:hAnsi="Times New Roman" w:cs="Times New Roman"/>
                <w:i/>
                <w:sz w:val="24"/>
                <w:szCs w:val="24"/>
                <w:lang w:val="uk-UA"/>
              </w:rPr>
              <w:t>Лекція №</w:t>
            </w:r>
            <w:r>
              <w:rPr>
                <w:rFonts w:ascii="Times New Roman" w:hAnsi="Times New Roman" w:cs="Times New Roman"/>
                <w:i/>
                <w:sz w:val="24"/>
                <w:szCs w:val="24"/>
                <w:lang w:val="uk-UA"/>
              </w:rPr>
              <w:t>6</w:t>
            </w:r>
          </w:p>
        </w:tc>
        <w:tc>
          <w:tcPr>
            <w:tcW w:w="3715" w:type="dxa"/>
            <w:gridSpan w:val="2"/>
          </w:tcPr>
          <w:p w14:paraId="3CA78CAC" w14:textId="4C17343B" w:rsidR="008276EE" w:rsidRPr="000E57CA" w:rsidRDefault="004D55CC" w:rsidP="001951CD">
            <w:pPr>
              <w:rPr>
                <w:rFonts w:ascii="Times New Roman" w:hAnsi="Times New Roman" w:cs="Times New Roman"/>
                <w:sz w:val="24"/>
                <w:lang w:val="uk-UA"/>
              </w:rPr>
            </w:pPr>
            <w:r>
              <w:rPr>
                <w:rFonts w:ascii="Times New Roman" w:hAnsi="Times New Roman" w:cs="Times New Roman"/>
                <w:sz w:val="24"/>
                <w:lang w:val="uk-UA"/>
              </w:rPr>
              <w:t>Робота над написанням робочих статей, доповідей, монографій</w:t>
            </w:r>
          </w:p>
        </w:tc>
        <w:tc>
          <w:tcPr>
            <w:tcW w:w="993" w:type="dxa"/>
          </w:tcPr>
          <w:p w14:paraId="02CC71D6" w14:textId="77777777" w:rsidR="008276EE" w:rsidRPr="00C25D2B" w:rsidRDefault="000E57CA" w:rsidP="000E57CA">
            <w:pPr>
              <w:rPr>
                <w:rFonts w:ascii="Times New Roman" w:hAnsi="Times New Roman" w:cs="Times New Roman"/>
                <w:sz w:val="24"/>
                <w:szCs w:val="24"/>
                <w:lang w:val="uk-UA"/>
              </w:rPr>
            </w:pPr>
            <w:r w:rsidRPr="000E57CA">
              <w:rPr>
                <w:rFonts w:ascii="Times New Roman" w:hAnsi="Times New Roman" w:cs="Times New Roman"/>
                <w:sz w:val="24"/>
                <w:szCs w:val="24"/>
                <w:lang w:val="uk-UA"/>
              </w:rPr>
              <w:t>Практичне заняття №</w:t>
            </w:r>
            <w:r>
              <w:rPr>
                <w:rFonts w:ascii="Times New Roman" w:hAnsi="Times New Roman" w:cs="Times New Roman"/>
                <w:sz w:val="24"/>
                <w:szCs w:val="24"/>
                <w:lang w:val="uk-UA"/>
              </w:rPr>
              <w:t>6</w:t>
            </w:r>
          </w:p>
        </w:tc>
        <w:tc>
          <w:tcPr>
            <w:tcW w:w="4394" w:type="dxa"/>
            <w:gridSpan w:val="5"/>
          </w:tcPr>
          <w:p w14:paraId="7837DFED" w14:textId="15362B74" w:rsidR="008276EE" w:rsidRPr="00C25D2B" w:rsidRDefault="004D55CC" w:rsidP="00C92375">
            <w:pPr>
              <w:rPr>
                <w:rFonts w:ascii="Times New Roman" w:hAnsi="Times New Roman" w:cs="Times New Roman"/>
                <w:sz w:val="24"/>
                <w:szCs w:val="24"/>
                <w:lang w:val="uk-UA"/>
              </w:rPr>
            </w:pPr>
            <w:r>
              <w:rPr>
                <w:rFonts w:ascii="Times New Roman" w:hAnsi="Times New Roman" w:cs="Times New Roman"/>
                <w:sz w:val="24"/>
                <w:szCs w:val="24"/>
                <w:lang w:val="uk-UA"/>
              </w:rPr>
              <w:t>Публікація результатів дисертаційного дослідження. Наукова стаття (суть та планування, підготовка рукопису, правила оформлення</w:t>
            </w:r>
          </w:p>
        </w:tc>
        <w:tc>
          <w:tcPr>
            <w:tcW w:w="709" w:type="dxa"/>
          </w:tcPr>
          <w:p w14:paraId="1296885B" w14:textId="77777777" w:rsidR="008276EE" w:rsidRPr="00C25D2B" w:rsidRDefault="008276EE" w:rsidP="008D70D0">
            <w:pPr>
              <w:jc w:val="both"/>
              <w:rPr>
                <w:rFonts w:ascii="Times New Roman" w:hAnsi="Times New Roman" w:cs="Times New Roman"/>
                <w:sz w:val="24"/>
                <w:szCs w:val="24"/>
                <w:lang w:val="uk-UA"/>
              </w:rPr>
            </w:pPr>
          </w:p>
        </w:tc>
        <w:tc>
          <w:tcPr>
            <w:tcW w:w="4962" w:type="dxa"/>
            <w:gridSpan w:val="3"/>
          </w:tcPr>
          <w:p w14:paraId="33F9BBD7" w14:textId="26B37453" w:rsidR="008276EE" w:rsidRPr="002C2B43" w:rsidRDefault="004D55CC" w:rsidP="00C92375">
            <w:pPr>
              <w:rPr>
                <w:rFonts w:ascii="Times New Roman" w:hAnsi="Times New Roman" w:cs="Times New Roman"/>
                <w:sz w:val="24"/>
                <w:szCs w:val="24"/>
                <w:lang w:val="uk-UA"/>
              </w:rPr>
            </w:pPr>
            <w:r>
              <w:rPr>
                <w:rFonts w:ascii="Times New Roman" w:hAnsi="Times New Roman" w:cs="Times New Roman"/>
                <w:sz w:val="24"/>
                <w:szCs w:val="24"/>
                <w:lang w:val="uk-UA"/>
              </w:rPr>
              <w:t>Оприлюднення результатів дослідження як елемент наукової діяльності. Наукова публікація та її види. Методичні прийоми підготовки публікації.</w:t>
            </w:r>
          </w:p>
        </w:tc>
      </w:tr>
      <w:tr w:rsidR="004D55CC" w:rsidRPr="00C25D2B" w14:paraId="41C1EFCF" w14:textId="77777777" w:rsidTr="00775338">
        <w:trPr>
          <w:gridAfter w:val="1"/>
          <w:wAfter w:w="9" w:type="dxa"/>
          <w:trHeight w:val="1408"/>
        </w:trPr>
        <w:tc>
          <w:tcPr>
            <w:tcW w:w="958" w:type="dxa"/>
            <w:gridSpan w:val="3"/>
          </w:tcPr>
          <w:p w14:paraId="59E66760" w14:textId="77777777" w:rsidR="004D55CC" w:rsidRPr="00C25D2B" w:rsidRDefault="004D55CC" w:rsidP="004D55CC">
            <w:pPr>
              <w:jc w:val="center"/>
              <w:rPr>
                <w:rFonts w:ascii="Times New Roman" w:hAnsi="Times New Roman" w:cs="Times New Roman"/>
                <w:i/>
                <w:sz w:val="24"/>
                <w:szCs w:val="24"/>
                <w:lang w:val="uk-UA"/>
              </w:rPr>
            </w:pPr>
            <w:r w:rsidRPr="006C4279">
              <w:rPr>
                <w:rFonts w:ascii="Times New Roman" w:hAnsi="Times New Roman" w:cs="Times New Roman"/>
                <w:i/>
                <w:sz w:val="24"/>
                <w:szCs w:val="24"/>
                <w:lang w:val="uk-UA"/>
              </w:rPr>
              <w:lastRenderedPageBreak/>
              <w:t>Лекція №</w:t>
            </w:r>
            <w:r>
              <w:rPr>
                <w:rFonts w:ascii="Times New Roman" w:hAnsi="Times New Roman" w:cs="Times New Roman"/>
                <w:i/>
                <w:sz w:val="24"/>
                <w:szCs w:val="24"/>
                <w:lang w:val="uk-UA"/>
              </w:rPr>
              <w:t>7</w:t>
            </w:r>
          </w:p>
        </w:tc>
        <w:tc>
          <w:tcPr>
            <w:tcW w:w="3715" w:type="dxa"/>
            <w:gridSpan w:val="2"/>
          </w:tcPr>
          <w:p w14:paraId="7718B4F9" w14:textId="2ED6C2A0" w:rsidR="004D55CC" w:rsidRPr="005027FE" w:rsidRDefault="004D55CC" w:rsidP="004D55CC">
            <w:pPr>
              <w:rPr>
                <w:rFonts w:ascii="Times New Roman" w:hAnsi="Times New Roman" w:cs="Times New Roman"/>
                <w:sz w:val="24"/>
                <w:szCs w:val="24"/>
                <w:lang w:val="uk-UA"/>
              </w:rPr>
            </w:pPr>
            <w:r>
              <w:rPr>
                <w:rFonts w:ascii="Times New Roman" w:hAnsi="Times New Roman" w:cs="Times New Roman"/>
                <w:sz w:val="24"/>
                <w:szCs w:val="24"/>
                <w:lang w:val="uk-UA"/>
              </w:rPr>
              <w:t>Інформаційне забезпечення наукових досліджень</w:t>
            </w:r>
          </w:p>
        </w:tc>
        <w:tc>
          <w:tcPr>
            <w:tcW w:w="993" w:type="dxa"/>
          </w:tcPr>
          <w:p w14:paraId="09E3B244" w14:textId="77777777" w:rsidR="004D55CC" w:rsidRPr="00C25D2B" w:rsidRDefault="004D55CC" w:rsidP="004D55CC">
            <w:pPr>
              <w:rPr>
                <w:rFonts w:ascii="Times New Roman" w:hAnsi="Times New Roman" w:cs="Times New Roman"/>
                <w:sz w:val="24"/>
                <w:szCs w:val="24"/>
                <w:lang w:val="uk-UA"/>
              </w:rPr>
            </w:pPr>
            <w:r w:rsidRPr="000E57CA">
              <w:rPr>
                <w:rFonts w:ascii="Times New Roman" w:hAnsi="Times New Roman" w:cs="Times New Roman"/>
                <w:sz w:val="24"/>
                <w:szCs w:val="24"/>
                <w:lang w:val="uk-UA"/>
              </w:rPr>
              <w:t>Практичне заняття №</w:t>
            </w:r>
            <w:r>
              <w:rPr>
                <w:rFonts w:ascii="Times New Roman" w:hAnsi="Times New Roman" w:cs="Times New Roman"/>
                <w:sz w:val="24"/>
                <w:szCs w:val="24"/>
                <w:lang w:val="uk-UA"/>
              </w:rPr>
              <w:t>7</w:t>
            </w:r>
          </w:p>
        </w:tc>
        <w:tc>
          <w:tcPr>
            <w:tcW w:w="4394" w:type="dxa"/>
            <w:gridSpan w:val="5"/>
          </w:tcPr>
          <w:p w14:paraId="7F3A8D47" w14:textId="31A58BF4" w:rsidR="004D55CC" w:rsidRPr="00C25D2B" w:rsidRDefault="004D55CC" w:rsidP="004D55CC">
            <w:pPr>
              <w:rPr>
                <w:rFonts w:ascii="Times New Roman" w:hAnsi="Times New Roman" w:cs="Times New Roman"/>
                <w:sz w:val="24"/>
                <w:szCs w:val="24"/>
                <w:lang w:val="uk-UA"/>
              </w:rPr>
            </w:pPr>
            <w:r>
              <w:rPr>
                <w:rFonts w:ascii="Times New Roman" w:hAnsi="Times New Roman" w:cs="Times New Roman"/>
                <w:sz w:val="24"/>
                <w:szCs w:val="24"/>
                <w:lang w:val="uk-UA"/>
              </w:rPr>
              <w:t>Статистичні обрахунки первинних результатів, складання списку використаних джерел ДСТУ8302:2015 та міжнародні стилі бібліографічних посилань у дисе6ртаційній роботі.</w:t>
            </w:r>
          </w:p>
        </w:tc>
        <w:tc>
          <w:tcPr>
            <w:tcW w:w="709" w:type="dxa"/>
            <w:vMerge w:val="restart"/>
            <w:textDirection w:val="btLr"/>
          </w:tcPr>
          <w:p w14:paraId="044ACDF0" w14:textId="77777777" w:rsidR="004D55CC" w:rsidRPr="00C25D2B" w:rsidRDefault="004D55CC" w:rsidP="004D55CC">
            <w:pPr>
              <w:ind w:left="113" w:right="113"/>
              <w:jc w:val="center"/>
              <w:rPr>
                <w:rFonts w:ascii="Times New Roman" w:hAnsi="Times New Roman" w:cs="Times New Roman"/>
                <w:sz w:val="24"/>
                <w:szCs w:val="24"/>
                <w:lang w:val="uk-UA"/>
              </w:rPr>
            </w:pPr>
            <w:r w:rsidRPr="002C2B43">
              <w:rPr>
                <w:rFonts w:ascii="Times New Roman" w:hAnsi="Times New Roman" w:cs="Times New Roman"/>
                <w:sz w:val="24"/>
                <w:szCs w:val="24"/>
                <w:lang w:val="uk-UA"/>
              </w:rPr>
              <w:t>Самостійна робота</w:t>
            </w:r>
          </w:p>
        </w:tc>
        <w:tc>
          <w:tcPr>
            <w:tcW w:w="4962" w:type="dxa"/>
            <w:gridSpan w:val="3"/>
          </w:tcPr>
          <w:p w14:paraId="44CB2E74" w14:textId="71628801" w:rsidR="004D55CC" w:rsidRPr="002C2B43" w:rsidRDefault="004D55CC" w:rsidP="004D55CC">
            <w:pPr>
              <w:rPr>
                <w:rFonts w:ascii="Times New Roman" w:hAnsi="Times New Roman" w:cs="Times New Roman"/>
                <w:sz w:val="24"/>
                <w:szCs w:val="24"/>
                <w:lang w:val="uk-UA"/>
              </w:rPr>
            </w:pPr>
            <w:r>
              <w:rPr>
                <w:rFonts w:ascii="Times New Roman" w:hAnsi="Times New Roman" w:cs="Times New Roman"/>
                <w:sz w:val="24"/>
                <w:szCs w:val="24"/>
                <w:lang w:val="uk-UA"/>
              </w:rPr>
              <w:t>Поняття про наукову інформацію, джерела інформації та їх використання в науково-дослідній роботі. Академічна доброчесність в науковому середовищі.</w:t>
            </w:r>
          </w:p>
        </w:tc>
      </w:tr>
      <w:tr w:rsidR="004D55CC" w:rsidRPr="007854CB" w14:paraId="24CBB902" w14:textId="77777777" w:rsidTr="00775338">
        <w:trPr>
          <w:gridAfter w:val="1"/>
          <w:wAfter w:w="9" w:type="dxa"/>
          <w:trHeight w:val="1123"/>
        </w:trPr>
        <w:tc>
          <w:tcPr>
            <w:tcW w:w="958" w:type="dxa"/>
            <w:gridSpan w:val="3"/>
          </w:tcPr>
          <w:p w14:paraId="48199F9B" w14:textId="77777777" w:rsidR="004D55CC" w:rsidRPr="00C25D2B" w:rsidRDefault="004D55CC" w:rsidP="004D55CC">
            <w:pPr>
              <w:jc w:val="center"/>
              <w:rPr>
                <w:rFonts w:ascii="Times New Roman" w:hAnsi="Times New Roman" w:cs="Times New Roman"/>
                <w:i/>
                <w:sz w:val="24"/>
                <w:szCs w:val="24"/>
                <w:lang w:val="uk-UA"/>
              </w:rPr>
            </w:pPr>
            <w:r w:rsidRPr="006C4279">
              <w:rPr>
                <w:rFonts w:ascii="Times New Roman" w:hAnsi="Times New Roman" w:cs="Times New Roman"/>
                <w:i/>
                <w:sz w:val="24"/>
                <w:szCs w:val="24"/>
                <w:lang w:val="uk-UA"/>
              </w:rPr>
              <w:t>Лекція №</w:t>
            </w:r>
            <w:r>
              <w:rPr>
                <w:rFonts w:ascii="Times New Roman" w:hAnsi="Times New Roman" w:cs="Times New Roman"/>
                <w:i/>
                <w:sz w:val="24"/>
                <w:szCs w:val="24"/>
                <w:lang w:val="uk-UA"/>
              </w:rPr>
              <w:t>8</w:t>
            </w:r>
          </w:p>
        </w:tc>
        <w:tc>
          <w:tcPr>
            <w:tcW w:w="3715" w:type="dxa"/>
            <w:gridSpan w:val="2"/>
          </w:tcPr>
          <w:p w14:paraId="1A0CDB1F" w14:textId="61B0A26D" w:rsidR="004D55CC" w:rsidRPr="005027FE" w:rsidRDefault="004D55CC" w:rsidP="004D55CC">
            <w:pPr>
              <w:rPr>
                <w:rFonts w:ascii="Times New Roman" w:hAnsi="Times New Roman" w:cs="Times New Roman"/>
                <w:sz w:val="24"/>
                <w:szCs w:val="24"/>
                <w:lang w:val="uk-UA"/>
              </w:rPr>
            </w:pPr>
            <w:r>
              <w:rPr>
                <w:rFonts w:ascii="Times New Roman" w:hAnsi="Times New Roman" w:cs="Times New Roman"/>
                <w:sz w:val="24"/>
                <w:szCs w:val="24"/>
                <w:lang w:val="uk-UA"/>
              </w:rPr>
              <w:t>Процедура захисту дисертаційного дослідження</w:t>
            </w:r>
          </w:p>
        </w:tc>
        <w:tc>
          <w:tcPr>
            <w:tcW w:w="993" w:type="dxa"/>
          </w:tcPr>
          <w:p w14:paraId="7A3EF79E" w14:textId="77777777" w:rsidR="004D55CC" w:rsidRPr="00C25D2B" w:rsidRDefault="004D55CC" w:rsidP="004D55CC">
            <w:pPr>
              <w:rPr>
                <w:rFonts w:ascii="Times New Roman" w:hAnsi="Times New Roman" w:cs="Times New Roman"/>
                <w:sz w:val="24"/>
                <w:szCs w:val="24"/>
                <w:lang w:val="uk-UA"/>
              </w:rPr>
            </w:pPr>
            <w:r w:rsidRPr="000E57CA">
              <w:rPr>
                <w:rFonts w:ascii="Times New Roman" w:hAnsi="Times New Roman" w:cs="Times New Roman"/>
                <w:sz w:val="24"/>
                <w:szCs w:val="24"/>
                <w:lang w:val="uk-UA"/>
              </w:rPr>
              <w:t>Практичне заняття №</w:t>
            </w:r>
            <w:r>
              <w:rPr>
                <w:rFonts w:ascii="Times New Roman" w:hAnsi="Times New Roman" w:cs="Times New Roman"/>
                <w:sz w:val="24"/>
                <w:szCs w:val="24"/>
                <w:lang w:val="uk-UA"/>
              </w:rPr>
              <w:t>8</w:t>
            </w:r>
          </w:p>
        </w:tc>
        <w:tc>
          <w:tcPr>
            <w:tcW w:w="4394" w:type="dxa"/>
            <w:gridSpan w:val="5"/>
          </w:tcPr>
          <w:p w14:paraId="2D40822C" w14:textId="49329A54" w:rsidR="007854CB" w:rsidRPr="007854CB" w:rsidRDefault="007854CB" w:rsidP="007854CB">
            <w:pPr>
              <w:rPr>
                <w:rFonts w:ascii="Times New Roman" w:hAnsi="Times New Roman" w:cs="Times New Roman"/>
                <w:sz w:val="24"/>
                <w:szCs w:val="24"/>
                <w:lang w:val="uk-UA"/>
              </w:rPr>
            </w:pPr>
            <w:r w:rsidRPr="007854CB">
              <w:rPr>
                <w:rFonts w:ascii="Times New Roman" w:hAnsi="Times New Roman" w:cs="Times New Roman"/>
                <w:sz w:val="24"/>
                <w:szCs w:val="24"/>
                <w:lang w:val="uk-UA"/>
              </w:rPr>
              <w:t>Структура та обсяг роботи</w:t>
            </w:r>
            <w:r>
              <w:rPr>
                <w:rFonts w:ascii="Times New Roman" w:hAnsi="Times New Roman" w:cs="Times New Roman"/>
                <w:sz w:val="24"/>
                <w:szCs w:val="24"/>
                <w:lang w:val="uk-UA"/>
              </w:rPr>
              <w:t>.</w:t>
            </w:r>
            <w:r>
              <w:t xml:space="preserve"> </w:t>
            </w:r>
            <w:r w:rsidRPr="007854CB">
              <w:rPr>
                <w:rFonts w:ascii="Times New Roman" w:hAnsi="Times New Roman" w:cs="Times New Roman"/>
                <w:lang w:val="uk-UA"/>
              </w:rPr>
              <w:t xml:space="preserve">Написання завдань досліджень </w:t>
            </w:r>
            <w:r w:rsidRPr="007854CB">
              <w:rPr>
                <w:rFonts w:ascii="Times New Roman" w:hAnsi="Times New Roman" w:cs="Times New Roman"/>
                <w:sz w:val="24"/>
                <w:szCs w:val="24"/>
                <w:lang w:val="uk-UA"/>
              </w:rPr>
              <w:t>та розділів роботи.</w:t>
            </w:r>
            <w:r w:rsidRPr="007854CB">
              <w:rPr>
                <w:rFonts w:ascii="Times New Roman" w:hAnsi="Times New Roman" w:cs="Times New Roman"/>
              </w:rPr>
              <w:t xml:space="preserve"> </w:t>
            </w:r>
          </w:p>
          <w:p w14:paraId="5CAE73EA" w14:textId="2847C148" w:rsidR="004D55CC" w:rsidRPr="00C25D2B" w:rsidRDefault="007854CB" w:rsidP="007854CB">
            <w:pPr>
              <w:rPr>
                <w:rFonts w:ascii="Times New Roman" w:hAnsi="Times New Roman" w:cs="Times New Roman"/>
                <w:sz w:val="24"/>
                <w:szCs w:val="24"/>
                <w:lang w:val="uk-UA"/>
              </w:rPr>
            </w:pPr>
            <w:r>
              <w:rPr>
                <w:rFonts w:ascii="Times New Roman" w:hAnsi="Times New Roman" w:cs="Times New Roman"/>
                <w:sz w:val="24"/>
                <w:szCs w:val="24"/>
                <w:lang w:val="uk-UA"/>
              </w:rPr>
              <w:t xml:space="preserve">Оформлення висновків. </w:t>
            </w:r>
            <w:r w:rsidRPr="007854CB">
              <w:rPr>
                <w:rFonts w:ascii="Times New Roman" w:hAnsi="Times New Roman" w:cs="Times New Roman"/>
                <w:sz w:val="24"/>
                <w:szCs w:val="24"/>
                <w:lang w:val="uk-UA"/>
              </w:rPr>
              <w:t>Використана література</w:t>
            </w:r>
            <w:r>
              <w:rPr>
                <w:rFonts w:ascii="Times New Roman" w:hAnsi="Times New Roman" w:cs="Times New Roman"/>
                <w:sz w:val="24"/>
                <w:szCs w:val="24"/>
                <w:lang w:val="uk-UA"/>
              </w:rPr>
              <w:t>.</w:t>
            </w:r>
          </w:p>
        </w:tc>
        <w:tc>
          <w:tcPr>
            <w:tcW w:w="709" w:type="dxa"/>
            <w:vMerge/>
          </w:tcPr>
          <w:p w14:paraId="2BA1BA3E" w14:textId="77777777" w:rsidR="004D55CC" w:rsidRPr="00C25D2B" w:rsidRDefault="004D55CC" w:rsidP="004D55CC">
            <w:pPr>
              <w:jc w:val="both"/>
              <w:rPr>
                <w:rFonts w:ascii="Times New Roman" w:hAnsi="Times New Roman" w:cs="Times New Roman"/>
                <w:sz w:val="24"/>
                <w:szCs w:val="24"/>
                <w:lang w:val="uk-UA"/>
              </w:rPr>
            </w:pPr>
          </w:p>
        </w:tc>
        <w:tc>
          <w:tcPr>
            <w:tcW w:w="4962" w:type="dxa"/>
            <w:gridSpan w:val="3"/>
          </w:tcPr>
          <w:p w14:paraId="76729504" w14:textId="4787BF2B" w:rsidR="004D55CC" w:rsidRPr="007854CB" w:rsidRDefault="002E3B65" w:rsidP="007854CB">
            <w:pPr>
              <w:rPr>
                <w:rFonts w:ascii="Times New Roman" w:hAnsi="Times New Roman" w:cs="Times New Roman"/>
                <w:sz w:val="24"/>
                <w:szCs w:val="24"/>
                <w:lang w:val="uk-UA"/>
              </w:rPr>
            </w:pPr>
            <w:r w:rsidRPr="002E3B65">
              <w:rPr>
                <w:rFonts w:ascii="Times New Roman" w:hAnsi="Times New Roman" w:cs="Times New Roman"/>
                <w:sz w:val="24"/>
                <w:szCs w:val="24"/>
                <w:lang w:val="uk-UA"/>
              </w:rPr>
              <w:t>Конспект інформації щодо проведення атестації науково-педагогічних кадрів в Україні.</w:t>
            </w:r>
            <w:r>
              <w:rPr>
                <w:rFonts w:ascii="Times New Roman" w:hAnsi="Times New Roman" w:cs="Times New Roman"/>
                <w:sz w:val="24"/>
                <w:szCs w:val="24"/>
                <w:lang w:val="uk-UA"/>
              </w:rPr>
              <w:t xml:space="preserve"> </w:t>
            </w:r>
            <w:r w:rsidR="002371B3" w:rsidRPr="002371B3">
              <w:rPr>
                <w:rFonts w:ascii="Times New Roman" w:hAnsi="Times New Roman" w:cs="Times New Roman"/>
                <w:sz w:val="24"/>
                <w:szCs w:val="24"/>
                <w:lang w:val="uk-UA"/>
              </w:rPr>
              <w:t xml:space="preserve">Проведення попередньої експертизи </w:t>
            </w:r>
            <w:r w:rsidR="002371B3">
              <w:rPr>
                <w:rFonts w:ascii="Times New Roman" w:hAnsi="Times New Roman" w:cs="Times New Roman"/>
                <w:sz w:val="24"/>
                <w:szCs w:val="24"/>
                <w:lang w:val="uk-UA"/>
              </w:rPr>
              <w:t xml:space="preserve">дисертації </w:t>
            </w:r>
            <w:r w:rsidR="002371B3" w:rsidRPr="002371B3">
              <w:rPr>
                <w:rFonts w:ascii="Times New Roman" w:hAnsi="Times New Roman" w:cs="Times New Roman"/>
                <w:sz w:val="24"/>
                <w:szCs w:val="24"/>
                <w:lang w:val="uk-UA"/>
              </w:rPr>
              <w:t xml:space="preserve">на фаховому семінарі. </w:t>
            </w:r>
            <w:r>
              <w:rPr>
                <w:rFonts w:ascii="Times New Roman" w:hAnsi="Times New Roman" w:cs="Times New Roman"/>
                <w:sz w:val="24"/>
                <w:szCs w:val="24"/>
                <w:lang w:val="uk-UA"/>
              </w:rPr>
              <w:t>Перелік документів для проходження процедури  захисту дисертації.</w:t>
            </w:r>
          </w:p>
        </w:tc>
      </w:tr>
      <w:tr w:rsidR="004D55CC" w:rsidRPr="00C25D2B" w14:paraId="179D3265" w14:textId="77777777" w:rsidTr="00775338">
        <w:tc>
          <w:tcPr>
            <w:tcW w:w="15740" w:type="dxa"/>
            <w:gridSpan w:val="16"/>
          </w:tcPr>
          <w:p w14:paraId="24527303" w14:textId="77777777" w:rsidR="004D55CC" w:rsidRDefault="004D55CC" w:rsidP="004D55CC">
            <w:pPr>
              <w:jc w:val="center"/>
              <w:rPr>
                <w:rFonts w:ascii="Times New Roman" w:hAnsi="Times New Roman" w:cs="Times New Roman"/>
                <w:b/>
                <w:sz w:val="24"/>
                <w:szCs w:val="24"/>
                <w:lang w:val="uk-UA"/>
              </w:rPr>
            </w:pPr>
          </w:p>
          <w:p w14:paraId="0A130B17" w14:textId="77777777" w:rsidR="004D55CC" w:rsidRPr="00C25D2B" w:rsidRDefault="004D55CC" w:rsidP="004D55CC">
            <w:pPr>
              <w:jc w:val="center"/>
              <w:rPr>
                <w:rFonts w:ascii="Times New Roman" w:hAnsi="Times New Roman" w:cs="Times New Roman"/>
                <w:b/>
                <w:sz w:val="24"/>
                <w:szCs w:val="24"/>
                <w:lang w:val="uk-UA"/>
              </w:rPr>
            </w:pPr>
            <w:r w:rsidRPr="00C25D2B">
              <w:rPr>
                <w:rFonts w:ascii="Times New Roman" w:hAnsi="Times New Roman" w:cs="Times New Roman"/>
                <w:b/>
                <w:sz w:val="24"/>
                <w:szCs w:val="24"/>
              </w:rPr>
              <w:t>ПЕРЕЛІК ЗАПИТАНЬ ДЛЯ ПІДГОТОВКИ ДО ЗАЛІКУ</w:t>
            </w:r>
          </w:p>
        </w:tc>
      </w:tr>
      <w:tr w:rsidR="004D55CC" w:rsidRPr="00C25D2B" w14:paraId="2AF00676" w14:textId="77777777" w:rsidTr="00775338">
        <w:tc>
          <w:tcPr>
            <w:tcW w:w="15740" w:type="dxa"/>
            <w:gridSpan w:val="16"/>
          </w:tcPr>
          <w:p w14:paraId="43480FEB" w14:textId="77777777" w:rsidR="002371B3" w:rsidRDefault="002371B3" w:rsidP="002371B3">
            <w:pPr>
              <w:pStyle w:val="Pa6"/>
              <w:ind w:firstLine="340"/>
              <w:jc w:val="both"/>
              <w:rPr>
                <w:rFonts w:ascii="Times New Roman" w:hAnsi="Times New Roman" w:cs="Times New Roman"/>
                <w:color w:val="000000"/>
                <w:lang w:val="uk-UA"/>
              </w:rPr>
            </w:pPr>
          </w:p>
          <w:p w14:paraId="04A319A6" w14:textId="5CDDC7D5" w:rsidR="004D55CC" w:rsidRPr="00C25D2B" w:rsidRDefault="00134176" w:rsidP="002371B3">
            <w:pPr>
              <w:pStyle w:val="Pa6"/>
              <w:ind w:firstLine="340"/>
              <w:jc w:val="both"/>
              <w:rPr>
                <w:rFonts w:ascii="Times New Roman" w:hAnsi="Times New Roman" w:cs="Times New Roman"/>
                <w:color w:val="000000"/>
              </w:rPr>
            </w:pPr>
            <w:r>
              <w:rPr>
                <w:rFonts w:ascii="Times New Roman" w:hAnsi="Times New Roman" w:cs="Times New Roman"/>
                <w:color w:val="000000"/>
                <w:lang w:val="uk-UA"/>
              </w:rPr>
              <w:t xml:space="preserve">Педагогіка вищої школи. </w:t>
            </w:r>
            <w:r w:rsidR="002371B3" w:rsidRPr="002371B3">
              <w:rPr>
                <w:rFonts w:ascii="Times New Roman" w:hAnsi="Times New Roman" w:cs="Times New Roman"/>
                <w:color w:val="000000"/>
                <w:lang w:val="uk-UA"/>
              </w:rPr>
              <w:t>Педагогічна діяльність</w:t>
            </w:r>
            <w:r w:rsidR="002371B3">
              <w:rPr>
                <w:rFonts w:ascii="Times New Roman" w:hAnsi="Times New Roman" w:cs="Times New Roman"/>
                <w:color w:val="000000"/>
                <w:lang w:val="uk-UA"/>
              </w:rPr>
              <w:t xml:space="preserve">. </w:t>
            </w:r>
            <w:r w:rsidR="005D1891" w:rsidRPr="005D1891">
              <w:rPr>
                <w:rFonts w:ascii="Times New Roman" w:hAnsi="Times New Roman" w:cs="Times New Roman"/>
                <w:color w:val="000000"/>
                <w:lang w:val="uk-UA"/>
              </w:rPr>
              <w:t>Педагогічна культура, майстерність та техніка викладача вищої школи</w:t>
            </w:r>
            <w:r w:rsidR="005D1891">
              <w:rPr>
                <w:rFonts w:ascii="Times New Roman" w:hAnsi="Times New Roman" w:cs="Times New Roman"/>
                <w:color w:val="000000"/>
                <w:lang w:val="uk-UA"/>
              </w:rPr>
              <w:t>.</w:t>
            </w:r>
            <w:r w:rsidR="002371B3" w:rsidRPr="002371B3">
              <w:rPr>
                <w:rFonts w:ascii="Times New Roman" w:hAnsi="Times New Roman" w:cs="Times New Roman"/>
                <w:color w:val="000000"/>
                <w:lang w:val="uk-UA"/>
              </w:rPr>
              <w:t xml:space="preserve"> </w:t>
            </w:r>
            <w:r w:rsidR="002371B3">
              <w:rPr>
                <w:rFonts w:ascii="Times New Roman" w:hAnsi="Times New Roman" w:cs="Times New Roman"/>
                <w:color w:val="000000"/>
                <w:lang w:val="uk-UA"/>
              </w:rPr>
              <w:t>П</w:t>
            </w:r>
            <w:r w:rsidR="002371B3" w:rsidRPr="002371B3">
              <w:rPr>
                <w:rFonts w:ascii="Times New Roman" w:hAnsi="Times New Roman" w:cs="Times New Roman"/>
                <w:color w:val="000000"/>
                <w:lang w:val="uk-UA"/>
              </w:rPr>
              <w:t xml:space="preserve">рофесійний рівень, </w:t>
            </w:r>
            <w:r w:rsidR="002371B3">
              <w:rPr>
                <w:rFonts w:ascii="Times New Roman" w:hAnsi="Times New Roman" w:cs="Times New Roman"/>
                <w:color w:val="000000"/>
                <w:lang w:val="uk-UA"/>
              </w:rPr>
              <w:t xml:space="preserve">та </w:t>
            </w:r>
            <w:r w:rsidR="002371B3" w:rsidRPr="002371B3">
              <w:rPr>
                <w:rFonts w:ascii="Times New Roman" w:hAnsi="Times New Roman" w:cs="Times New Roman"/>
                <w:color w:val="000000"/>
                <w:lang w:val="uk-UA"/>
              </w:rPr>
              <w:t xml:space="preserve"> науков</w:t>
            </w:r>
            <w:r w:rsidR="002371B3">
              <w:rPr>
                <w:rFonts w:ascii="Times New Roman" w:hAnsi="Times New Roman" w:cs="Times New Roman"/>
                <w:color w:val="000000"/>
                <w:lang w:val="uk-UA"/>
              </w:rPr>
              <w:t>а</w:t>
            </w:r>
            <w:r w:rsidR="002371B3" w:rsidRPr="002371B3">
              <w:rPr>
                <w:rFonts w:ascii="Times New Roman" w:hAnsi="Times New Roman" w:cs="Times New Roman"/>
                <w:color w:val="000000"/>
                <w:lang w:val="uk-UA"/>
              </w:rPr>
              <w:t xml:space="preserve"> кваліфікаці</w:t>
            </w:r>
            <w:r w:rsidR="002371B3">
              <w:rPr>
                <w:rFonts w:ascii="Times New Roman" w:hAnsi="Times New Roman" w:cs="Times New Roman"/>
                <w:color w:val="000000"/>
                <w:lang w:val="uk-UA"/>
              </w:rPr>
              <w:t>я.</w:t>
            </w:r>
            <w:r w:rsidR="005D1891">
              <w:rPr>
                <w:rFonts w:ascii="Times New Roman" w:hAnsi="Times New Roman" w:cs="Times New Roman"/>
                <w:color w:val="000000"/>
                <w:lang w:val="uk-UA"/>
              </w:rPr>
              <w:t xml:space="preserve"> </w:t>
            </w:r>
            <w:r w:rsidR="002371B3">
              <w:rPr>
                <w:rFonts w:ascii="Times New Roman" w:hAnsi="Times New Roman" w:cs="Times New Roman"/>
                <w:color w:val="000000"/>
                <w:lang w:val="uk-UA"/>
              </w:rPr>
              <w:t>К</w:t>
            </w:r>
            <w:r w:rsidR="002371B3" w:rsidRPr="002371B3">
              <w:rPr>
                <w:rFonts w:ascii="Times New Roman" w:hAnsi="Times New Roman" w:cs="Times New Roman"/>
                <w:color w:val="000000"/>
                <w:lang w:val="uk-UA"/>
              </w:rPr>
              <w:t xml:space="preserve">ультура спілкування викладача зі </w:t>
            </w:r>
            <w:r w:rsidR="002371B3">
              <w:rPr>
                <w:rFonts w:ascii="Times New Roman" w:hAnsi="Times New Roman" w:cs="Times New Roman"/>
                <w:color w:val="000000"/>
                <w:lang w:val="uk-UA"/>
              </w:rPr>
              <w:t xml:space="preserve">здобувачами, </w:t>
            </w:r>
            <w:r w:rsidR="002371B3" w:rsidRPr="002371B3">
              <w:rPr>
                <w:rFonts w:ascii="Times New Roman" w:hAnsi="Times New Roman" w:cs="Times New Roman"/>
                <w:color w:val="000000"/>
                <w:lang w:val="uk-UA"/>
              </w:rPr>
              <w:t>саморегуляція технічної діяльності (самоконтроль, витримка), управління внутрішнім самопочуттям</w:t>
            </w:r>
            <w:r w:rsidR="002371B3">
              <w:rPr>
                <w:rFonts w:ascii="Times New Roman" w:hAnsi="Times New Roman" w:cs="Times New Roman"/>
                <w:color w:val="000000"/>
                <w:lang w:val="uk-UA"/>
              </w:rPr>
              <w:t>. В</w:t>
            </w:r>
            <w:r w:rsidR="002371B3" w:rsidRPr="002371B3">
              <w:rPr>
                <w:rFonts w:ascii="Times New Roman" w:hAnsi="Times New Roman" w:cs="Times New Roman"/>
                <w:color w:val="000000"/>
                <w:lang w:val="uk-UA"/>
              </w:rPr>
              <w:t>олодіння увагою аудиторії</w:t>
            </w:r>
            <w:r w:rsidR="002371B3">
              <w:rPr>
                <w:rFonts w:ascii="Times New Roman" w:hAnsi="Times New Roman" w:cs="Times New Roman"/>
                <w:color w:val="000000"/>
                <w:lang w:val="uk-UA"/>
              </w:rPr>
              <w:t xml:space="preserve">. Педагогічна техніка. </w:t>
            </w:r>
            <w:r w:rsidR="004D55CC" w:rsidRPr="002371B3">
              <w:rPr>
                <w:rFonts w:ascii="Times New Roman" w:hAnsi="Times New Roman" w:cs="Times New Roman"/>
                <w:color w:val="000000"/>
                <w:lang w:val="uk-UA"/>
              </w:rPr>
              <w:t xml:space="preserve">Процеси наукового дослідження. </w:t>
            </w:r>
            <w:proofErr w:type="spellStart"/>
            <w:r w:rsidR="004D55CC" w:rsidRPr="00C25D2B">
              <w:rPr>
                <w:rFonts w:ascii="Times New Roman" w:hAnsi="Times New Roman" w:cs="Times New Roman"/>
                <w:color w:val="000000"/>
              </w:rPr>
              <w:t>Загальна</w:t>
            </w:r>
            <w:proofErr w:type="spellEnd"/>
            <w:r w:rsidR="004D55CC" w:rsidRPr="00C25D2B">
              <w:rPr>
                <w:rFonts w:ascii="Times New Roman" w:hAnsi="Times New Roman" w:cs="Times New Roman"/>
                <w:color w:val="000000"/>
              </w:rPr>
              <w:t xml:space="preserve"> характеристика. </w:t>
            </w:r>
            <w:proofErr w:type="spellStart"/>
            <w:r w:rsidR="004D55CC" w:rsidRPr="00C25D2B">
              <w:rPr>
                <w:rFonts w:ascii="Times New Roman" w:hAnsi="Times New Roman" w:cs="Times New Roman"/>
                <w:color w:val="000000"/>
              </w:rPr>
              <w:t>Формулювання</w:t>
            </w:r>
            <w:proofErr w:type="spellEnd"/>
            <w:r w:rsidR="004D55CC" w:rsidRPr="00C25D2B">
              <w:rPr>
                <w:rFonts w:ascii="Times New Roman" w:hAnsi="Times New Roman" w:cs="Times New Roman"/>
                <w:color w:val="000000"/>
              </w:rPr>
              <w:t xml:space="preserve"> теми </w:t>
            </w:r>
            <w:proofErr w:type="spellStart"/>
            <w:r w:rsidR="004D55CC" w:rsidRPr="00C25D2B">
              <w:rPr>
                <w:rFonts w:ascii="Times New Roman" w:hAnsi="Times New Roman" w:cs="Times New Roman"/>
                <w:color w:val="000000"/>
              </w:rPr>
              <w:t>наукового</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дослідження</w:t>
            </w:r>
            <w:proofErr w:type="spellEnd"/>
            <w:r w:rsidR="004D55CC" w:rsidRPr="00C25D2B">
              <w:rPr>
                <w:rFonts w:ascii="Times New Roman" w:hAnsi="Times New Roman" w:cs="Times New Roman"/>
                <w:color w:val="000000"/>
              </w:rPr>
              <w:t xml:space="preserve">. Постановка </w:t>
            </w:r>
            <w:proofErr w:type="spellStart"/>
            <w:r w:rsidR="004D55CC" w:rsidRPr="00C25D2B">
              <w:rPr>
                <w:rFonts w:ascii="Times New Roman" w:hAnsi="Times New Roman" w:cs="Times New Roman"/>
                <w:color w:val="000000"/>
              </w:rPr>
              <w:t>проблеми</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наукового</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дослідження</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Визначення</w:t>
            </w:r>
            <w:proofErr w:type="spellEnd"/>
            <w:r w:rsidR="004D55CC" w:rsidRPr="00C25D2B">
              <w:rPr>
                <w:rFonts w:ascii="Times New Roman" w:hAnsi="Times New Roman" w:cs="Times New Roman"/>
                <w:color w:val="000000"/>
              </w:rPr>
              <w:t xml:space="preserve"> мети, </w:t>
            </w:r>
            <w:proofErr w:type="spellStart"/>
            <w:r w:rsidR="004D55CC" w:rsidRPr="00C25D2B">
              <w:rPr>
                <w:rFonts w:ascii="Times New Roman" w:hAnsi="Times New Roman" w:cs="Times New Roman"/>
                <w:color w:val="000000"/>
              </w:rPr>
              <w:t>завдань</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об’єкта</w:t>
            </w:r>
            <w:proofErr w:type="spellEnd"/>
            <w:r w:rsidR="004D55CC" w:rsidRPr="00C25D2B">
              <w:rPr>
                <w:rFonts w:ascii="Times New Roman" w:hAnsi="Times New Roman" w:cs="Times New Roman"/>
                <w:color w:val="000000"/>
              </w:rPr>
              <w:t xml:space="preserve"> і предмета </w:t>
            </w:r>
            <w:proofErr w:type="spellStart"/>
            <w:r w:rsidR="004D55CC" w:rsidRPr="00C25D2B">
              <w:rPr>
                <w:rFonts w:ascii="Times New Roman" w:hAnsi="Times New Roman" w:cs="Times New Roman"/>
                <w:color w:val="000000"/>
              </w:rPr>
              <w:t>дослідження</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Виявлення</w:t>
            </w:r>
            <w:proofErr w:type="spellEnd"/>
            <w:r w:rsidR="004D55CC" w:rsidRPr="00C25D2B">
              <w:rPr>
                <w:rFonts w:ascii="Times New Roman" w:hAnsi="Times New Roman" w:cs="Times New Roman"/>
                <w:color w:val="000000"/>
              </w:rPr>
              <w:t xml:space="preserve"> і </w:t>
            </w:r>
            <w:proofErr w:type="spellStart"/>
            <w:r w:rsidR="004D55CC" w:rsidRPr="00C25D2B">
              <w:rPr>
                <w:rFonts w:ascii="Times New Roman" w:hAnsi="Times New Roman" w:cs="Times New Roman"/>
                <w:color w:val="000000"/>
              </w:rPr>
              <w:t>ознайомлення</w:t>
            </w:r>
            <w:proofErr w:type="spellEnd"/>
            <w:r w:rsidR="004D55CC" w:rsidRPr="00C25D2B">
              <w:rPr>
                <w:rFonts w:ascii="Times New Roman" w:hAnsi="Times New Roman" w:cs="Times New Roman"/>
                <w:color w:val="000000"/>
              </w:rPr>
              <w:t xml:space="preserve"> з </w:t>
            </w:r>
            <w:proofErr w:type="spellStart"/>
            <w:r w:rsidR="004D55CC" w:rsidRPr="00C25D2B">
              <w:rPr>
                <w:rFonts w:ascii="Times New Roman" w:hAnsi="Times New Roman" w:cs="Times New Roman"/>
                <w:color w:val="000000"/>
              </w:rPr>
              <w:t>основними</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літературними</w:t>
            </w:r>
            <w:proofErr w:type="spellEnd"/>
            <w:r w:rsidR="004D55CC" w:rsidRPr="00C25D2B">
              <w:rPr>
                <w:rFonts w:ascii="Times New Roman" w:hAnsi="Times New Roman" w:cs="Times New Roman"/>
                <w:color w:val="000000"/>
              </w:rPr>
              <w:t xml:space="preserve"> та </w:t>
            </w:r>
            <w:proofErr w:type="spellStart"/>
            <w:r w:rsidR="004D55CC" w:rsidRPr="00C25D2B">
              <w:rPr>
                <w:rFonts w:ascii="Times New Roman" w:hAnsi="Times New Roman" w:cs="Times New Roman"/>
                <w:color w:val="000000"/>
              </w:rPr>
              <w:t>архівними</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джерелами</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Методологія</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теоретичних</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досліджень</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Бібліографічний</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апарат</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наукових</w:t>
            </w:r>
            <w:proofErr w:type="spellEnd"/>
            <w:r w:rsidR="004D55CC" w:rsidRPr="00C25D2B">
              <w:rPr>
                <w:rFonts w:ascii="Times New Roman" w:hAnsi="Times New Roman" w:cs="Times New Roman"/>
                <w:color w:val="000000"/>
              </w:rPr>
              <w:t xml:space="preserve"> </w:t>
            </w:r>
            <w:proofErr w:type="spellStart"/>
            <w:r w:rsidR="004D55CC" w:rsidRPr="00C25D2B">
              <w:rPr>
                <w:rFonts w:ascii="Times New Roman" w:hAnsi="Times New Roman" w:cs="Times New Roman"/>
                <w:color w:val="000000"/>
              </w:rPr>
              <w:t>досліджень</w:t>
            </w:r>
            <w:proofErr w:type="spellEnd"/>
            <w:r w:rsidR="004D55CC" w:rsidRPr="00C25D2B">
              <w:rPr>
                <w:rFonts w:ascii="Times New Roman" w:hAnsi="Times New Roman" w:cs="Times New Roman"/>
                <w:color w:val="000000"/>
              </w:rPr>
              <w:t xml:space="preserve">.  </w:t>
            </w:r>
          </w:p>
          <w:p w14:paraId="001B9754" w14:textId="77777777" w:rsidR="004D55CC" w:rsidRPr="00C25D2B" w:rsidRDefault="004D55CC" w:rsidP="004D55CC">
            <w:pPr>
              <w:pStyle w:val="Pa6"/>
              <w:ind w:firstLine="340"/>
              <w:jc w:val="both"/>
              <w:rPr>
                <w:rFonts w:ascii="Times New Roman" w:eastAsia="Times New Roman" w:hAnsi="Times New Roman" w:cs="Times New Roman"/>
                <w:bCs/>
                <w:iCs/>
                <w:lang w:val="uk-UA" w:eastAsia="ru-RU"/>
              </w:rPr>
            </w:pPr>
            <w:proofErr w:type="spellStart"/>
            <w:r w:rsidRPr="00C25D2B">
              <w:rPr>
                <w:rFonts w:ascii="Times New Roman" w:hAnsi="Times New Roman" w:cs="Times New Roman"/>
                <w:color w:val="000000"/>
              </w:rPr>
              <w:t>Пошук</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інформації</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його</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етапи</w:t>
            </w:r>
            <w:proofErr w:type="spellEnd"/>
            <w:r w:rsidRPr="00C25D2B">
              <w:rPr>
                <w:rFonts w:ascii="Times New Roman" w:hAnsi="Times New Roman" w:cs="Times New Roman"/>
                <w:color w:val="000000"/>
              </w:rPr>
              <w:t>.</w:t>
            </w:r>
            <w:r w:rsidRPr="00C25D2B">
              <w:rPr>
                <w:rFonts w:ascii="Times New Roman" w:eastAsia="Times New Roman" w:hAnsi="Times New Roman" w:cs="Times New Roman"/>
                <w:bCs/>
                <w:iCs/>
                <w:lang w:val="uk-UA" w:eastAsia="ru-RU"/>
              </w:rPr>
              <w:t xml:space="preserve"> Технічні характеристики дисертації. Заголовки структурних частин дисертації.</w:t>
            </w:r>
          </w:p>
          <w:p w14:paraId="3D891076" w14:textId="77777777" w:rsidR="004D55CC" w:rsidRPr="00C25D2B" w:rsidRDefault="004D55CC" w:rsidP="004D55CC">
            <w:pPr>
              <w:shd w:val="clear" w:color="auto" w:fill="FFFFFF"/>
              <w:jc w:val="both"/>
              <w:rPr>
                <w:rFonts w:ascii="Times New Roman" w:eastAsia="Times New Roman" w:hAnsi="Times New Roman" w:cs="Times New Roman"/>
                <w:bCs/>
                <w:iCs/>
                <w:sz w:val="24"/>
                <w:szCs w:val="24"/>
                <w:lang w:val="uk-UA" w:eastAsia="ru-RU"/>
              </w:rPr>
            </w:pPr>
            <w:r w:rsidRPr="00C25D2B">
              <w:rPr>
                <w:rFonts w:ascii="Times New Roman" w:eastAsia="Times New Roman" w:hAnsi="Times New Roman" w:cs="Times New Roman"/>
                <w:bCs/>
                <w:iCs/>
                <w:sz w:val="24"/>
                <w:szCs w:val="24"/>
                <w:lang w:val="uk-UA" w:eastAsia="ru-RU"/>
              </w:rPr>
              <w:t>Мова і стиль викладу матеріалу. Пунктуація, синтаксичне оформлення речень. Оформлення таблиць, схем, додатків. Умовні позначення. Рівняння та формули. Оформлення ілюстрацій і цифрового матеріалу. Правила цитування та посилань. Оформлення  списку використаної літератури та додатків.</w:t>
            </w:r>
          </w:p>
          <w:p w14:paraId="4E495962" w14:textId="77777777" w:rsidR="004D55CC" w:rsidRPr="00C25D2B" w:rsidRDefault="004D55CC" w:rsidP="004D55CC">
            <w:pPr>
              <w:pStyle w:val="Pa6"/>
              <w:ind w:firstLine="340"/>
              <w:jc w:val="both"/>
              <w:rPr>
                <w:rFonts w:ascii="Times New Roman" w:hAnsi="Times New Roman" w:cs="Times New Roman"/>
                <w:color w:val="000000"/>
                <w:lang w:val="uk-UA"/>
              </w:rPr>
            </w:pPr>
            <w:proofErr w:type="spellStart"/>
            <w:r w:rsidRPr="00C25D2B">
              <w:rPr>
                <w:rFonts w:ascii="Times New Roman" w:hAnsi="Times New Roman" w:cs="Times New Roman"/>
                <w:color w:val="000000"/>
              </w:rPr>
              <w:t>Наукова</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публікація</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Поняття</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Функції</w:t>
            </w:r>
            <w:proofErr w:type="spellEnd"/>
            <w:r w:rsidRPr="00C25D2B">
              <w:rPr>
                <w:rFonts w:ascii="Times New Roman" w:hAnsi="Times New Roman" w:cs="Times New Roman"/>
                <w:color w:val="000000"/>
              </w:rPr>
              <w:t xml:space="preserve"> </w:t>
            </w:r>
            <w:r w:rsidRPr="00C25D2B">
              <w:rPr>
                <w:rFonts w:ascii="Times New Roman" w:hAnsi="Times New Roman" w:cs="Times New Roman"/>
                <w:color w:val="000000"/>
                <w:lang w:val="uk-UA"/>
              </w:rPr>
              <w:t xml:space="preserve">та </w:t>
            </w:r>
            <w:proofErr w:type="spellStart"/>
            <w:r w:rsidRPr="00C25D2B">
              <w:rPr>
                <w:rFonts w:ascii="Times New Roman" w:hAnsi="Times New Roman" w:cs="Times New Roman"/>
                <w:color w:val="000000"/>
              </w:rPr>
              <w:t>основні</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види</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Наукова</w:t>
            </w:r>
            <w:proofErr w:type="spellEnd"/>
            <w:r w:rsidRPr="00C25D2B">
              <w:rPr>
                <w:rFonts w:ascii="Times New Roman" w:hAnsi="Times New Roman" w:cs="Times New Roman"/>
                <w:color w:val="000000"/>
              </w:rPr>
              <w:t xml:space="preserve"> </w:t>
            </w:r>
            <w:proofErr w:type="spellStart"/>
            <w:proofErr w:type="gramStart"/>
            <w:r w:rsidRPr="00C25D2B">
              <w:rPr>
                <w:rFonts w:ascii="Times New Roman" w:hAnsi="Times New Roman" w:cs="Times New Roman"/>
                <w:color w:val="000000"/>
              </w:rPr>
              <w:t>монографія</w:t>
            </w:r>
            <w:proofErr w:type="spellEnd"/>
            <w:r w:rsidRPr="00C25D2B">
              <w:rPr>
                <w:rFonts w:ascii="Times New Roman" w:hAnsi="Times New Roman" w:cs="Times New Roman"/>
                <w:color w:val="000000"/>
              </w:rPr>
              <w:t>..</w:t>
            </w:r>
            <w:proofErr w:type="gram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Наукова</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стаття</w:t>
            </w:r>
            <w:proofErr w:type="spellEnd"/>
            <w:r w:rsidRPr="00C25D2B">
              <w:rPr>
                <w:rFonts w:ascii="Times New Roman" w:hAnsi="Times New Roman" w:cs="Times New Roman"/>
                <w:color w:val="000000"/>
              </w:rPr>
              <w:t xml:space="preserve"> та </w:t>
            </w:r>
            <w:proofErr w:type="spellStart"/>
            <w:r w:rsidRPr="00C25D2B">
              <w:rPr>
                <w:rFonts w:ascii="Times New Roman" w:hAnsi="Times New Roman" w:cs="Times New Roman"/>
                <w:color w:val="000000"/>
              </w:rPr>
              <w:t>її</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структурні</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елементи</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Тези</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наукової</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доповіді</w:t>
            </w:r>
            <w:proofErr w:type="spellEnd"/>
            <w:r w:rsidRPr="00C25D2B">
              <w:rPr>
                <w:rFonts w:ascii="Times New Roman" w:hAnsi="Times New Roman" w:cs="Times New Roman"/>
                <w:color w:val="000000"/>
              </w:rPr>
              <w:t xml:space="preserve">. Правила </w:t>
            </w:r>
            <w:proofErr w:type="spellStart"/>
            <w:r w:rsidRPr="00C25D2B">
              <w:rPr>
                <w:rFonts w:ascii="Times New Roman" w:hAnsi="Times New Roman" w:cs="Times New Roman"/>
                <w:color w:val="000000"/>
              </w:rPr>
              <w:t>їх</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написання</w:t>
            </w:r>
            <w:proofErr w:type="spellEnd"/>
            <w:r w:rsidRPr="00C25D2B">
              <w:rPr>
                <w:rFonts w:ascii="Times New Roman" w:hAnsi="Times New Roman" w:cs="Times New Roman"/>
                <w:color w:val="000000"/>
              </w:rPr>
              <w:t xml:space="preserve">. Правила </w:t>
            </w:r>
            <w:proofErr w:type="spellStart"/>
            <w:r w:rsidRPr="00C25D2B">
              <w:rPr>
                <w:rFonts w:ascii="Times New Roman" w:hAnsi="Times New Roman" w:cs="Times New Roman"/>
                <w:color w:val="000000"/>
              </w:rPr>
              <w:t>оформлення</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публікацій</w:t>
            </w:r>
            <w:proofErr w:type="spellEnd"/>
            <w:r w:rsidRPr="00C25D2B">
              <w:rPr>
                <w:rFonts w:ascii="Times New Roman" w:hAnsi="Times New Roman" w:cs="Times New Roman"/>
                <w:color w:val="000000"/>
              </w:rPr>
              <w:t>.</w:t>
            </w:r>
            <w:r w:rsidRPr="00C25D2B">
              <w:rPr>
                <w:rFonts w:ascii="Times New Roman" w:eastAsia="Times New Roman" w:hAnsi="Times New Roman" w:cs="Times New Roman"/>
                <w:bCs/>
                <w:iCs/>
                <w:lang w:val="uk-UA" w:eastAsia="ru-RU"/>
              </w:rPr>
              <w:t xml:space="preserve"> Фахові видання. Публікаціє </w:t>
            </w:r>
            <w:r w:rsidRPr="00C25D2B">
              <w:rPr>
                <w:rFonts w:ascii="Times New Roman" w:eastAsia="Times New Roman" w:hAnsi="Times New Roman" w:cs="Times New Roman"/>
                <w:bCs/>
                <w:iCs/>
                <w:lang w:val="en-US" w:eastAsia="ru-RU"/>
              </w:rPr>
              <w:t>Scopus</w:t>
            </w:r>
            <w:r w:rsidRPr="00C25D2B">
              <w:rPr>
                <w:rFonts w:ascii="Times New Roman" w:eastAsia="Times New Roman" w:hAnsi="Times New Roman" w:cs="Times New Roman"/>
                <w:bCs/>
                <w:iCs/>
                <w:lang w:val="uk-UA" w:eastAsia="ru-RU"/>
              </w:rPr>
              <w:t xml:space="preserve">, </w:t>
            </w:r>
            <w:proofErr w:type="spellStart"/>
            <w:r w:rsidRPr="00C25D2B">
              <w:rPr>
                <w:rFonts w:ascii="Times New Roman" w:eastAsia="Times New Roman" w:hAnsi="Times New Roman" w:cs="Times New Roman"/>
                <w:bCs/>
                <w:iCs/>
                <w:lang w:val="en-US" w:eastAsia="ru-RU"/>
              </w:rPr>
              <w:t>WoS</w:t>
            </w:r>
            <w:proofErr w:type="spellEnd"/>
            <w:r w:rsidRPr="00C25D2B">
              <w:rPr>
                <w:rFonts w:ascii="Times New Roman" w:eastAsia="Times New Roman" w:hAnsi="Times New Roman" w:cs="Times New Roman"/>
                <w:bCs/>
                <w:iCs/>
                <w:lang w:val="uk-UA" w:eastAsia="ru-RU"/>
              </w:rPr>
              <w:t xml:space="preserve">.  </w:t>
            </w:r>
            <w:r w:rsidRPr="00C25D2B">
              <w:rPr>
                <w:rFonts w:ascii="Times New Roman" w:hAnsi="Times New Roman" w:cs="Times New Roman"/>
                <w:color w:val="000000"/>
                <w:lang w:val="uk-UA"/>
              </w:rPr>
              <w:t xml:space="preserve">Наукова інформація та способи її пошуку. </w:t>
            </w:r>
          </w:p>
          <w:p w14:paraId="6EF6D6A5" w14:textId="77777777" w:rsidR="004D55CC" w:rsidRPr="00C25D2B" w:rsidRDefault="004D55CC" w:rsidP="004D55CC">
            <w:pPr>
              <w:pStyle w:val="Pa6"/>
              <w:ind w:firstLine="340"/>
              <w:jc w:val="both"/>
              <w:rPr>
                <w:rFonts w:ascii="Times New Roman" w:hAnsi="Times New Roman" w:cs="Times New Roman"/>
                <w:color w:val="000000"/>
              </w:rPr>
            </w:pPr>
            <w:r w:rsidRPr="00C25D2B">
              <w:rPr>
                <w:rFonts w:ascii="Times New Roman" w:hAnsi="Times New Roman" w:cs="Times New Roman"/>
                <w:color w:val="000000"/>
                <w:lang w:val="uk-UA"/>
              </w:rPr>
              <w:t xml:space="preserve"> Пошук інформації за ключовим словом.  </w:t>
            </w:r>
            <w:proofErr w:type="spellStart"/>
            <w:r w:rsidRPr="00C25D2B">
              <w:rPr>
                <w:rFonts w:ascii="Times New Roman" w:hAnsi="Times New Roman" w:cs="Times New Roman"/>
                <w:color w:val="000000"/>
              </w:rPr>
              <w:t>Комп’ютер</w:t>
            </w:r>
            <w:proofErr w:type="spellEnd"/>
            <w:r w:rsidRPr="00C25D2B">
              <w:rPr>
                <w:rFonts w:ascii="Times New Roman" w:hAnsi="Times New Roman" w:cs="Times New Roman"/>
                <w:color w:val="000000"/>
              </w:rPr>
              <w:t xml:space="preserve"> як </w:t>
            </w:r>
            <w:proofErr w:type="spellStart"/>
            <w:r w:rsidRPr="00C25D2B">
              <w:rPr>
                <w:rFonts w:ascii="Times New Roman" w:hAnsi="Times New Roman" w:cs="Times New Roman"/>
                <w:color w:val="000000"/>
              </w:rPr>
              <w:t>інструмент</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науково-дослідної</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роботи</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Пошук</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інформації</w:t>
            </w:r>
            <w:proofErr w:type="spellEnd"/>
            <w:r w:rsidRPr="00C25D2B">
              <w:rPr>
                <w:rFonts w:ascii="Times New Roman" w:hAnsi="Times New Roman" w:cs="Times New Roman"/>
                <w:color w:val="000000"/>
              </w:rPr>
              <w:t xml:space="preserve"> в </w:t>
            </w:r>
            <w:proofErr w:type="spellStart"/>
            <w:r w:rsidRPr="00C25D2B">
              <w:rPr>
                <w:rFonts w:ascii="Times New Roman" w:hAnsi="Times New Roman" w:cs="Times New Roman"/>
                <w:color w:val="000000"/>
              </w:rPr>
              <w:t>процесі</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наукової</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роботи</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Загальна</w:t>
            </w:r>
            <w:proofErr w:type="spellEnd"/>
            <w:r w:rsidRPr="00C25D2B">
              <w:rPr>
                <w:rFonts w:ascii="Times New Roman" w:hAnsi="Times New Roman" w:cs="Times New Roman"/>
                <w:color w:val="000000"/>
              </w:rPr>
              <w:t xml:space="preserve"> характеристика. </w:t>
            </w:r>
            <w:proofErr w:type="spellStart"/>
            <w:r w:rsidRPr="00C25D2B">
              <w:rPr>
                <w:rFonts w:ascii="Times New Roman" w:hAnsi="Times New Roman" w:cs="Times New Roman"/>
                <w:color w:val="000000"/>
              </w:rPr>
              <w:t>Джерела</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пошуку</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інформації</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їх</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класифікація</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Джерела</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первинної</w:t>
            </w:r>
            <w:proofErr w:type="spellEnd"/>
            <w:r w:rsidRPr="00C25D2B">
              <w:rPr>
                <w:rFonts w:ascii="Times New Roman" w:hAnsi="Times New Roman" w:cs="Times New Roman"/>
                <w:color w:val="000000"/>
              </w:rPr>
              <w:t xml:space="preserve"> та </w:t>
            </w:r>
            <w:proofErr w:type="spellStart"/>
            <w:r w:rsidRPr="00C25D2B">
              <w:rPr>
                <w:rFonts w:ascii="Times New Roman" w:hAnsi="Times New Roman" w:cs="Times New Roman"/>
                <w:color w:val="000000"/>
              </w:rPr>
              <w:t>вторинної</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інформації</w:t>
            </w:r>
            <w:proofErr w:type="spellEnd"/>
            <w:r w:rsidRPr="00C25D2B">
              <w:rPr>
                <w:rFonts w:ascii="Times New Roman" w:hAnsi="Times New Roman" w:cs="Times New Roman"/>
                <w:color w:val="000000"/>
              </w:rPr>
              <w:t xml:space="preserve">.  Характеристика </w:t>
            </w:r>
            <w:proofErr w:type="spellStart"/>
            <w:r w:rsidRPr="00C25D2B">
              <w:rPr>
                <w:rFonts w:ascii="Times New Roman" w:hAnsi="Times New Roman" w:cs="Times New Roman"/>
                <w:color w:val="000000"/>
              </w:rPr>
              <w:t>масиву</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інформаційних</w:t>
            </w:r>
            <w:proofErr w:type="spellEnd"/>
            <w:r w:rsidRPr="00C25D2B">
              <w:rPr>
                <w:rFonts w:ascii="Times New Roman" w:hAnsi="Times New Roman" w:cs="Times New Roman"/>
                <w:color w:val="000000"/>
              </w:rPr>
              <w:t xml:space="preserve"> </w:t>
            </w:r>
            <w:proofErr w:type="spellStart"/>
            <w:r w:rsidRPr="00C25D2B">
              <w:rPr>
                <w:rFonts w:ascii="Times New Roman" w:hAnsi="Times New Roman" w:cs="Times New Roman"/>
                <w:color w:val="000000"/>
              </w:rPr>
              <w:t>матеріалів</w:t>
            </w:r>
            <w:proofErr w:type="spellEnd"/>
            <w:r w:rsidRPr="00C25D2B">
              <w:rPr>
                <w:rFonts w:ascii="Times New Roman" w:hAnsi="Times New Roman" w:cs="Times New Roman"/>
                <w:color w:val="000000"/>
              </w:rPr>
              <w:t xml:space="preserve">.  </w:t>
            </w:r>
          </w:p>
          <w:p w14:paraId="0E95742D" w14:textId="57E1104E" w:rsidR="004D55CC" w:rsidRPr="00C25D2B" w:rsidRDefault="004D55CC" w:rsidP="004D55CC">
            <w:pPr>
              <w:pStyle w:val="Pa6"/>
              <w:ind w:firstLine="340"/>
              <w:jc w:val="both"/>
              <w:rPr>
                <w:rFonts w:ascii="Times New Roman" w:eastAsia="Times New Roman" w:hAnsi="Times New Roman" w:cs="Times New Roman"/>
                <w:lang w:val="uk-UA" w:eastAsia="ru-RU"/>
              </w:rPr>
            </w:pPr>
            <w:r w:rsidRPr="00C25D2B">
              <w:rPr>
                <w:rFonts w:ascii="Times New Roman" w:eastAsia="Times New Roman" w:hAnsi="Times New Roman" w:cs="Times New Roman"/>
                <w:lang w:val="uk-UA" w:eastAsia="ru-RU"/>
              </w:rPr>
              <w:t xml:space="preserve">Проведення попередньої експертизи на </w:t>
            </w:r>
            <w:r>
              <w:rPr>
                <w:rFonts w:ascii="Times New Roman" w:eastAsia="Times New Roman" w:hAnsi="Times New Roman" w:cs="Times New Roman"/>
                <w:lang w:val="uk-UA" w:eastAsia="ru-RU"/>
              </w:rPr>
              <w:t>фаховому семінарі</w:t>
            </w:r>
            <w:r w:rsidRPr="00C25D2B">
              <w:rPr>
                <w:rFonts w:ascii="Times New Roman" w:eastAsia="Times New Roman" w:hAnsi="Times New Roman" w:cs="Times New Roman"/>
                <w:lang w:val="uk-UA" w:eastAsia="ru-RU"/>
              </w:rPr>
              <w:t xml:space="preserve">. Доопрацювання, витяг з </w:t>
            </w:r>
            <w:r>
              <w:rPr>
                <w:rFonts w:ascii="Times New Roman" w:eastAsia="Times New Roman" w:hAnsi="Times New Roman" w:cs="Times New Roman"/>
                <w:lang w:val="uk-UA" w:eastAsia="ru-RU"/>
              </w:rPr>
              <w:t>фахового семінару та опрацювання зауважень рецензентів</w:t>
            </w:r>
            <w:r w:rsidRPr="00C25D2B">
              <w:rPr>
                <w:rFonts w:ascii="Times New Roman" w:eastAsia="Times New Roman" w:hAnsi="Times New Roman" w:cs="Times New Roman"/>
                <w:lang w:val="uk-UA" w:eastAsia="ru-RU"/>
              </w:rPr>
              <w:t xml:space="preserve">. Подання </w:t>
            </w:r>
            <w:r>
              <w:rPr>
                <w:rFonts w:ascii="Times New Roman" w:eastAsia="Times New Roman" w:hAnsi="Times New Roman" w:cs="Times New Roman"/>
                <w:lang w:val="uk-UA" w:eastAsia="ru-RU"/>
              </w:rPr>
              <w:t>документів та д</w:t>
            </w:r>
            <w:r w:rsidRPr="00C25D2B">
              <w:rPr>
                <w:rFonts w:ascii="Times New Roman" w:eastAsia="Times New Roman" w:hAnsi="Times New Roman" w:cs="Times New Roman"/>
                <w:lang w:val="uk-UA" w:eastAsia="ru-RU"/>
              </w:rPr>
              <w:t xml:space="preserve">исертації до спеціалізованої вченої ради. Документи, необхідні для подання дисертації у спеціалізовану вчену раду. </w:t>
            </w:r>
          </w:p>
          <w:p w14:paraId="744D7099" w14:textId="3E978689" w:rsidR="002371B3" w:rsidRDefault="004D55CC" w:rsidP="004D55CC">
            <w:pPr>
              <w:rPr>
                <w:rFonts w:ascii="Times New Roman" w:eastAsia="Times New Roman" w:hAnsi="Times New Roman" w:cs="Times New Roman"/>
                <w:sz w:val="24"/>
                <w:szCs w:val="24"/>
                <w:lang w:val="uk-UA" w:eastAsia="ru-RU"/>
              </w:rPr>
            </w:pPr>
            <w:r w:rsidRPr="00C25D2B">
              <w:rPr>
                <w:rFonts w:ascii="Times New Roman" w:eastAsia="Times New Roman" w:hAnsi="Times New Roman" w:cs="Times New Roman"/>
                <w:sz w:val="24"/>
                <w:szCs w:val="24"/>
                <w:lang w:val="uk-UA" w:eastAsia="ru-RU"/>
              </w:rPr>
              <w:t>Підготовка доповіді на захист дисертації. Стилістичні особливості доповіді для процедури захисту дисертації. Мультимедійна презентація результатів дослідження. Відповіді на запитання членів спеціалізованої вченої ради. Відповіді на зауваження офіційних опонентів. Відповіді на зауваження у відгуках. Оформлення документів для подання атестаційної справи.</w:t>
            </w:r>
          </w:p>
          <w:p w14:paraId="58E019F8" w14:textId="77777777" w:rsidR="002371B3" w:rsidRDefault="002371B3" w:rsidP="004D55CC">
            <w:pPr>
              <w:rPr>
                <w:rFonts w:ascii="Times New Roman" w:eastAsia="Times New Roman" w:hAnsi="Times New Roman" w:cs="Times New Roman"/>
                <w:sz w:val="24"/>
                <w:szCs w:val="24"/>
                <w:lang w:val="uk-UA" w:eastAsia="ru-RU"/>
              </w:rPr>
            </w:pPr>
          </w:p>
          <w:p w14:paraId="4CD9DC1B" w14:textId="77777777" w:rsidR="002371B3" w:rsidRDefault="002371B3" w:rsidP="004D55CC">
            <w:pPr>
              <w:rPr>
                <w:rFonts w:ascii="Times New Roman" w:eastAsia="Times New Roman" w:hAnsi="Times New Roman" w:cs="Times New Roman"/>
                <w:sz w:val="24"/>
                <w:szCs w:val="24"/>
                <w:lang w:val="uk-UA" w:eastAsia="ru-RU"/>
              </w:rPr>
            </w:pPr>
          </w:p>
          <w:p w14:paraId="121BFF14" w14:textId="77777777" w:rsidR="002371B3" w:rsidRDefault="002371B3" w:rsidP="004D55CC">
            <w:pPr>
              <w:rPr>
                <w:rFonts w:ascii="Times New Roman" w:hAnsi="Times New Roman" w:cs="Times New Roman"/>
                <w:sz w:val="24"/>
                <w:szCs w:val="24"/>
                <w:lang w:val="uk-UA"/>
              </w:rPr>
            </w:pPr>
          </w:p>
          <w:p w14:paraId="16969C1F" w14:textId="28512A8B" w:rsidR="0088543B" w:rsidRPr="00C25D2B" w:rsidRDefault="0088543B" w:rsidP="004D55CC">
            <w:pPr>
              <w:rPr>
                <w:rFonts w:ascii="Times New Roman" w:hAnsi="Times New Roman" w:cs="Times New Roman"/>
                <w:sz w:val="24"/>
                <w:szCs w:val="24"/>
                <w:lang w:val="uk-UA"/>
              </w:rPr>
            </w:pPr>
          </w:p>
        </w:tc>
      </w:tr>
      <w:tr w:rsidR="004D55CC" w:rsidRPr="00C25D2B" w14:paraId="621E51C0" w14:textId="77777777" w:rsidTr="00775338">
        <w:tc>
          <w:tcPr>
            <w:tcW w:w="15740" w:type="dxa"/>
            <w:gridSpan w:val="16"/>
          </w:tcPr>
          <w:p w14:paraId="5534B55B" w14:textId="77777777" w:rsidR="004D55CC" w:rsidRPr="00C25D2B" w:rsidRDefault="004D55CC" w:rsidP="004D55CC">
            <w:pPr>
              <w:jc w:val="center"/>
              <w:rPr>
                <w:rFonts w:ascii="Times New Roman" w:hAnsi="Times New Roman" w:cs="Times New Roman"/>
                <w:b/>
                <w:sz w:val="24"/>
                <w:szCs w:val="24"/>
                <w:lang w:val="uk-UA"/>
              </w:rPr>
            </w:pPr>
            <w:r w:rsidRPr="00C25D2B">
              <w:rPr>
                <w:rFonts w:ascii="Times New Roman" w:hAnsi="Times New Roman" w:cs="Times New Roman"/>
                <w:b/>
                <w:sz w:val="24"/>
                <w:szCs w:val="24"/>
              </w:rPr>
              <w:lastRenderedPageBreak/>
              <w:t>РЕКОМЕНДОВАНА ЛІТЕРАТУРА</w:t>
            </w:r>
          </w:p>
        </w:tc>
      </w:tr>
      <w:tr w:rsidR="004D55CC" w:rsidRPr="0088543B" w14:paraId="5DF09A3C" w14:textId="77777777" w:rsidTr="00775338">
        <w:trPr>
          <w:cantSplit/>
          <w:trHeight w:val="1134"/>
        </w:trPr>
        <w:tc>
          <w:tcPr>
            <w:tcW w:w="391" w:type="dxa"/>
          </w:tcPr>
          <w:p w14:paraId="40332FF5" w14:textId="77777777" w:rsidR="004D55CC" w:rsidRPr="00C25D2B" w:rsidRDefault="004D55CC" w:rsidP="004D55CC">
            <w:pPr>
              <w:jc w:val="center"/>
              <w:rPr>
                <w:rFonts w:ascii="Times New Roman" w:hAnsi="Times New Roman" w:cs="Times New Roman"/>
                <w:b/>
                <w:sz w:val="24"/>
                <w:szCs w:val="24"/>
                <w:lang w:val="uk-UA"/>
              </w:rPr>
            </w:pPr>
            <w:r w:rsidRPr="00C25D2B">
              <w:rPr>
                <w:rFonts w:ascii="Times New Roman" w:hAnsi="Times New Roman" w:cs="Times New Roman"/>
                <w:b/>
                <w:sz w:val="24"/>
                <w:szCs w:val="24"/>
                <w:lang w:val="uk-UA"/>
              </w:rPr>
              <w:t>Базова</w:t>
            </w:r>
          </w:p>
        </w:tc>
        <w:tc>
          <w:tcPr>
            <w:tcW w:w="6135" w:type="dxa"/>
            <w:gridSpan w:val="6"/>
          </w:tcPr>
          <w:p w14:paraId="4FD2F71C" w14:textId="5D634D04" w:rsidR="005D1891" w:rsidRDefault="005D1891" w:rsidP="005D1891">
            <w:pPr>
              <w:pStyle w:val="a4"/>
              <w:numPr>
                <w:ilvl w:val="0"/>
                <w:numId w:val="2"/>
              </w:numPr>
              <w:autoSpaceDE w:val="0"/>
              <w:autoSpaceDN w:val="0"/>
              <w:adjustRightInd w:val="0"/>
              <w:jc w:val="both"/>
              <w:rPr>
                <w:rFonts w:ascii="Times New Roman" w:eastAsia="Times New Roman" w:hAnsi="Times New Roman" w:cs="Times New Roman"/>
                <w:color w:val="000000"/>
                <w:sz w:val="24"/>
                <w:szCs w:val="24"/>
                <w:lang w:val="uk-UA" w:eastAsia="ru-RU"/>
              </w:rPr>
            </w:pPr>
            <w:bookmarkStart w:id="0" w:name="_Hlk104981247"/>
            <w:r w:rsidRPr="005D1891">
              <w:rPr>
                <w:rFonts w:ascii="Times New Roman" w:eastAsia="Times New Roman" w:hAnsi="Times New Roman" w:cs="Times New Roman"/>
                <w:color w:val="000000"/>
                <w:sz w:val="24"/>
                <w:szCs w:val="24"/>
                <w:lang w:val="uk-UA" w:eastAsia="ru-RU"/>
              </w:rPr>
              <w:t>Артемова Л.В. Педагогіка і методика вищої</w:t>
            </w:r>
            <w:r w:rsidR="003F7EE3">
              <w:rPr>
                <w:rFonts w:ascii="Times New Roman" w:eastAsia="Times New Roman" w:hAnsi="Times New Roman" w:cs="Times New Roman"/>
                <w:color w:val="000000"/>
                <w:sz w:val="24"/>
                <w:szCs w:val="24"/>
                <w:lang w:val="uk-UA" w:eastAsia="ru-RU"/>
              </w:rPr>
              <w:t xml:space="preserve"> </w:t>
            </w:r>
            <w:r w:rsidRPr="005D1891">
              <w:rPr>
                <w:rFonts w:ascii="Times New Roman" w:eastAsia="Times New Roman" w:hAnsi="Times New Roman" w:cs="Times New Roman"/>
                <w:color w:val="000000"/>
                <w:sz w:val="24"/>
                <w:szCs w:val="24"/>
                <w:lang w:val="uk-UA" w:eastAsia="ru-RU"/>
              </w:rPr>
              <w:t>школи– К. : Кондор, 2008. – 272 с.</w:t>
            </w:r>
          </w:p>
          <w:bookmarkEnd w:id="0"/>
          <w:p w14:paraId="462C2A87" w14:textId="03C3AFD1" w:rsidR="005D1891" w:rsidRPr="005D1891" w:rsidRDefault="005D1891" w:rsidP="003F7EE3">
            <w:pPr>
              <w:pStyle w:val="a4"/>
              <w:numPr>
                <w:ilvl w:val="0"/>
                <w:numId w:val="2"/>
              </w:numPr>
              <w:autoSpaceDE w:val="0"/>
              <w:autoSpaceDN w:val="0"/>
              <w:adjustRightInd w:val="0"/>
              <w:ind w:left="0" w:firstLine="200"/>
              <w:jc w:val="both"/>
              <w:rPr>
                <w:rFonts w:ascii="Times New Roman" w:eastAsia="Times New Roman" w:hAnsi="Times New Roman" w:cs="Times New Roman"/>
                <w:color w:val="000000"/>
                <w:sz w:val="24"/>
                <w:szCs w:val="24"/>
                <w:lang w:val="uk-UA" w:eastAsia="ru-RU"/>
              </w:rPr>
            </w:pPr>
            <w:r w:rsidRPr="005D1891">
              <w:rPr>
                <w:rFonts w:ascii="Times New Roman" w:eastAsia="Times New Roman" w:hAnsi="Times New Roman" w:cs="Times New Roman"/>
                <w:color w:val="000000"/>
                <w:sz w:val="24"/>
                <w:szCs w:val="24"/>
                <w:lang w:val="uk-UA" w:eastAsia="ru-RU"/>
              </w:rPr>
              <w:t xml:space="preserve">Вітвицька С.С. Основи педагогіки вищої школи : підручник за </w:t>
            </w:r>
            <w:proofErr w:type="spellStart"/>
            <w:r w:rsidRPr="005D1891">
              <w:rPr>
                <w:rFonts w:ascii="Times New Roman" w:eastAsia="Times New Roman" w:hAnsi="Times New Roman" w:cs="Times New Roman"/>
                <w:color w:val="000000"/>
                <w:sz w:val="24"/>
                <w:szCs w:val="24"/>
                <w:lang w:val="uk-UA" w:eastAsia="ru-RU"/>
              </w:rPr>
              <w:t>модульно</w:t>
            </w:r>
            <w:proofErr w:type="spellEnd"/>
            <w:r w:rsidRPr="005D1891">
              <w:rPr>
                <w:rFonts w:ascii="Times New Roman" w:eastAsia="Times New Roman" w:hAnsi="Times New Roman" w:cs="Times New Roman"/>
                <w:color w:val="000000"/>
                <w:sz w:val="24"/>
                <w:szCs w:val="24"/>
                <w:lang w:val="uk-UA" w:eastAsia="ru-RU"/>
              </w:rPr>
              <w:t>-рейтинговою системою навчання. – 2-ге вид. – К. : Центр учбової літератури, 2011. – 384 с.</w:t>
            </w:r>
          </w:p>
          <w:p w14:paraId="27686472" w14:textId="00A9B95A" w:rsidR="005D1891" w:rsidRPr="005D1891" w:rsidRDefault="005D1891" w:rsidP="003F7EE3">
            <w:pPr>
              <w:pStyle w:val="a4"/>
              <w:numPr>
                <w:ilvl w:val="0"/>
                <w:numId w:val="2"/>
              </w:numPr>
              <w:autoSpaceDE w:val="0"/>
              <w:autoSpaceDN w:val="0"/>
              <w:adjustRightInd w:val="0"/>
              <w:ind w:left="-367" w:firstLine="709"/>
              <w:jc w:val="both"/>
              <w:rPr>
                <w:rFonts w:ascii="Times New Roman" w:eastAsia="Times New Roman" w:hAnsi="Times New Roman" w:cs="Times New Roman"/>
                <w:color w:val="000000"/>
                <w:sz w:val="24"/>
                <w:szCs w:val="24"/>
                <w:lang w:val="uk-UA" w:eastAsia="ru-RU"/>
              </w:rPr>
            </w:pPr>
            <w:r w:rsidRPr="005D1891">
              <w:rPr>
                <w:rFonts w:ascii="Times New Roman" w:eastAsia="Times New Roman" w:hAnsi="Times New Roman" w:cs="Times New Roman"/>
                <w:color w:val="000000"/>
                <w:sz w:val="24"/>
                <w:szCs w:val="24"/>
                <w:lang w:val="uk-UA" w:eastAsia="ru-RU"/>
              </w:rPr>
              <w:t>Гончаров С.М. Інтерактивні технології навчання в кредитно-модульній системі організації навчального процесу</w:t>
            </w:r>
            <w:r>
              <w:rPr>
                <w:rFonts w:ascii="Times New Roman" w:eastAsia="Times New Roman" w:hAnsi="Times New Roman" w:cs="Times New Roman"/>
                <w:color w:val="000000"/>
                <w:sz w:val="24"/>
                <w:szCs w:val="24"/>
                <w:lang w:val="uk-UA" w:eastAsia="ru-RU"/>
              </w:rPr>
              <w:t>.</w:t>
            </w:r>
            <w:r w:rsidRPr="005D1891">
              <w:rPr>
                <w:rFonts w:ascii="Times New Roman" w:eastAsia="Times New Roman" w:hAnsi="Times New Roman" w:cs="Times New Roman"/>
                <w:color w:val="000000"/>
                <w:sz w:val="24"/>
                <w:szCs w:val="24"/>
                <w:lang w:val="uk-UA" w:eastAsia="ru-RU"/>
              </w:rPr>
              <w:t>– Рівне: НУВГП, 2006. – 172 с.</w:t>
            </w:r>
          </w:p>
          <w:p w14:paraId="7811A5C2" w14:textId="28D68F9D" w:rsidR="00D74812" w:rsidRDefault="00D74812" w:rsidP="001B3F11">
            <w:pPr>
              <w:pStyle w:val="a4"/>
              <w:numPr>
                <w:ilvl w:val="0"/>
                <w:numId w:val="2"/>
              </w:numPr>
              <w:autoSpaceDE w:val="0"/>
              <w:autoSpaceDN w:val="0"/>
              <w:adjustRightInd w:val="0"/>
              <w:ind w:left="0" w:firstLine="0"/>
              <w:jc w:val="both"/>
              <w:rPr>
                <w:rFonts w:ascii="Times New Roman" w:eastAsia="Times New Roman" w:hAnsi="Times New Roman" w:cs="Times New Roman"/>
                <w:color w:val="000000"/>
                <w:sz w:val="24"/>
                <w:szCs w:val="24"/>
                <w:lang w:val="uk-UA" w:eastAsia="ru-RU"/>
              </w:rPr>
            </w:pPr>
            <w:r w:rsidRPr="00D74812">
              <w:rPr>
                <w:rFonts w:ascii="Times New Roman" w:eastAsia="Times New Roman" w:hAnsi="Times New Roman" w:cs="Times New Roman"/>
                <w:color w:val="000000"/>
                <w:sz w:val="24"/>
                <w:szCs w:val="24"/>
                <w:lang w:val="uk-UA" w:eastAsia="ru-RU"/>
              </w:rPr>
              <w:t>Гончаренко, С. Педагогічні закони, закономірності, принципи. Сучасне тлумачення. 2012.Рівне: Волинські обереги.</w:t>
            </w:r>
          </w:p>
          <w:p w14:paraId="285232DE" w14:textId="3F31E457" w:rsidR="005D1891" w:rsidRPr="005D1891" w:rsidRDefault="005D1891" w:rsidP="001B3F11">
            <w:pPr>
              <w:pStyle w:val="a4"/>
              <w:numPr>
                <w:ilvl w:val="0"/>
                <w:numId w:val="2"/>
              </w:numPr>
              <w:autoSpaceDE w:val="0"/>
              <w:autoSpaceDN w:val="0"/>
              <w:adjustRightInd w:val="0"/>
              <w:ind w:left="0" w:firstLine="0"/>
              <w:jc w:val="both"/>
              <w:rPr>
                <w:rFonts w:ascii="Times New Roman" w:eastAsia="Times New Roman" w:hAnsi="Times New Roman" w:cs="Times New Roman"/>
                <w:color w:val="000000"/>
                <w:sz w:val="24"/>
                <w:szCs w:val="24"/>
                <w:lang w:val="uk-UA" w:eastAsia="ru-RU"/>
              </w:rPr>
            </w:pPr>
            <w:proofErr w:type="spellStart"/>
            <w:r w:rsidRPr="005D1891">
              <w:rPr>
                <w:rFonts w:ascii="Times New Roman" w:eastAsia="Times New Roman" w:hAnsi="Times New Roman" w:cs="Times New Roman"/>
                <w:color w:val="000000"/>
                <w:sz w:val="24"/>
                <w:szCs w:val="24"/>
                <w:lang w:val="uk-UA" w:eastAsia="ru-RU"/>
              </w:rPr>
              <w:t>Кайдалова</w:t>
            </w:r>
            <w:proofErr w:type="spellEnd"/>
            <w:r w:rsidRPr="005D1891">
              <w:rPr>
                <w:rFonts w:ascii="Times New Roman" w:eastAsia="Times New Roman" w:hAnsi="Times New Roman" w:cs="Times New Roman"/>
                <w:color w:val="000000"/>
                <w:sz w:val="24"/>
                <w:szCs w:val="24"/>
                <w:lang w:val="uk-UA" w:eastAsia="ru-RU"/>
              </w:rPr>
              <w:t xml:space="preserve"> Л. Г.</w:t>
            </w:r>
            <w:r>
              <w:rPr>
                <w:rFonts w:ascii="Times New Roman" w:eastAsia="Times New Roman" w:hAnsi="Times New Roman" w:cs="Times New Roman"/>
                <w:color w:val="000000"/>
                <w:sz w:val="24"/>
                <w:szCs w:val="24"/>
                <w:lang w:val="uk-UA" w:eastAsia="ru-RU"/>
              </w:rPr>
              <w:t xml:space="preserve">, </w:t>
            </w:r>
            <w:r w:rsidRPr="005D1891">
              <w:rPr>
                <w:rFonts w:ascii="Times New Roman" w:eastAsia="Times New Roman" w:hAnsi="Times New Roman" w:cs="Times New Roman"/>
                <w:color w:val="000000"/>
                <w:sz w:val="24"/>
                <w:szCs w:val="24"/>
                <w:lang w:val="uk-UA" w:eastAsia="ru-RU"/>
              </w:rPr>
              <w:t xml:space="preserve"> </w:t>
            </w:r>
            <w:proofErr w:type="spellStart"/>
            <w:r w:rsidRPr="005D1891">
              <w:rPr>
                <w:rFonts w:ascii="Times New Roman" w:eastAsia="Times New Roman" w:hAnsi="Times New Roman" w:cs="Times New Roman"/>
                <w:color w:val="000000"/>
                <w:sz w:val="24"/>
                <w:szCs w:val="24"/>
                <w:lang w:val="uk-UA" w:eastAsia="ru-RU"/>
              </w:rPr>
              <w:t>Щокіна</w:t>
            </w:r>
            <w:proofErr w:type="spellEnd"/>
            <w:r w:rsidRPr="005D1891">
              <w:rPr>
                <w:rFonts w:ascii="Times New Roman" w:eastAsia="Times New Roman" w:hAnsi="Times New Roman" w:cs="Times New Roman"/>
                <w:color w:val="000000"/>
                <w:sz w:val="24"/>
                <w:szCs w:val="24"/>
                <w:lang w:val="uk-UA" w:eastAsia="ru-RU"/>
              </w:rPr>
              <w:t xml:space="preserve"> Н. Б.. Планування та організація навчально-виховного процесу : </w:t>
            </w:r>
            <w:proofErr w:type="spellStart"/>
            <w:r w:rsidRPr="005D1891">
              <w:rPr>
                <w:rFonts w:ascii="Times New Roman" w:eastAsia="Times New Roman" w:hAnsi="Times New Roman" w:cs="Times New Roman"/>
                <w:color w:val="000000"/>
                <w:sz w:val="24"/>
                <w:szCs w:val="24"/>
                <w:lang w:val="uk-UA" w:eastAsia="ru-RU"/>
              </w:rPr>
              <w:t>навч</w:t>
            </w:r>
            <w:proofErr w:type="spellEnd"/>
            <w:r w:rsidRPr="005D1891">
              <w:rPr>
                <w:rFonts w:ascii="Times New Roman" w:eastAsia="Times New Roman" w:hAnsi="Times New Roman" w:cs="Times New Roman"/>
                <w:color w:val="000000"/>
                <w:sz w:val="24"/>
                <w:szCs w:val="24"/>
                <w:lang w:val="uk-UA" w:eastAsia="ru-RU"/>
              </w:rPr>
              <w:t xml:space="preserve">.-метод. </w:t>
            </w:r>
            <w:proofErr w:type="spellStart"/>
            <w:r w:rsidRPr="005D1891">
              <w:rPr>
                <w:rFonts w:ascii="Times New Roman" w:eastAsia="Times New Roman" w:hAnsi="Times New Roman" w:cs="Times New Roman"/>
                <w:color w:val="000000"/>
                <w:sz w:val="24"/>
                <w:szCs w:val="24"/>
                <w:lang w:val="uk-UA" w:eastAsia="ru-RU"/>
              </w:rPr>
              <w:t>посіб</w:t>
            </w:r>
            <w:proofErr w:type="spellEnd"/>
            <w:r w:rsidRPr="005D1891">
              <w:rPr>
                <w:rFonts w:ascii="Times New Roman" w:eastAsia="Times New Roman" w:hAnsi="Times New Roman" w:cs="Times New Roman"/>
                <w:color w:val="000000"/>
                <w:sz w:val="24"/>
                <w:szCs w:val="24"/>
                <w:lang w:val="uk-UA" w:eastAsia="ru-RU"/>
              </w:rPr>
              <w:t xml:space="preserve">.– Х. : </w:t>
            </w:r>
            <w:proofErr w:type="spellStart"/>
            <w:r w:rsidRPr="005D1891">
              <w:rPr>
                <w:rFonts w:ascii="Times New Roman" w:eastAsia="Times New Roman" w:hAnsi="Times New Roman" w:cs="Times New Roman"/>
                <w:color w:val="000000"/>
                <w:sz w:val="24"/>
                <w:szCs w:val="24"/>
                <w:lang w:val="uk-UA" w:eastAsia="ru-RU"/>
              </w:rPr>
              <w:t>НФаУ</w:t>
            </w:r>
            <w:proofErr w:type="spellEnd"/>
            <w:r w:rsidRPr="005D1891">
              <w:rPr>
                <w:rFonts w:ascii="Times New Roman" w:eastAsia="Times New Roman" w:hAnsi="Times New Roman" w:cs="Times New Roman"/>
                <w:color w:val="000000"/>
                <w:sz w:val="24"/>
                <w:szCs w:val="24"/>
                <w:lang w:val="uk-UA" w:eastAsia="ru-RU"/>
              </w:rPr>
              <w:t>, 2014. – 108 с.</w:t>
            </w:r>
          </w:p>
          <w:p w14:paraId="747630BC" w14:textId="5DECAD73" w:rsidR="005D1891" w:rsidRPr="005D1891" w:rsidRDefault="005D1891" w:rsidP="001B3F11">
            <w:pPr>
              <w:pStyle w:val="a4"/>
              <w:numPr>
                <w:ilvl w:val="0"/>
                <w:numId w:val="2"/>
              </w:numPr>
              <w:autoSpaceDE w:val="0"/>
              <w:autoSpaceDN w:val="0"/>
              <w:adjustRightInd w:val="0"/>
              <w:ind w:left="0" w:firstLine="0"/>
              <w:jc w:val="both"/>
              <w:rPr>
                <w:rFonts w:ascii="Times New Roman" w:eastAsia="Times New Roman" w:hAnsi="Times New Roman" w:cs="Times New Roman"/>
                <w:color w:val="000000"/>
                <w:sz w:val="24"/>
                <w:szCs w:val="24"/>
                <w:lang w:val="uk-UA" w:eastAsia="ru-RU"/>
              </w:rPr>
            </w:pPr>
            <w:proofErr w:type="spellStart"/>
            <w:r w:rsidRPr="005D1891">
              <w:rPr>
                <w:rFonts w:ascii="Times New Roman" w:eastAsia="Times New Roman" w:hAnsi="Times New Roman" w:cs="Times New Roman"/>
                <w:color w:val="000000"/>
                <w:sz w:val="24"/>
                <w:szCs w:val="24"/>
                <w:lang w:val="uk-UA" w:eastAsia="ru-RU"/>
              </w:rPr>
              <w:t>Кайдалова</w:t>
            </w:r>
            <w:proofErr w:type="spellEnd"/>
            <w:r w:rsidRPr="005D1891">
              <w:rPr>
                <w:rFonts w:ascii="Times New Roman" w:eastAsia="Times New Roman" w:hAnsi="Times New Roman" w:cs="Times New Roman"/>
                <w:color w:val="000000"/>
                <w:sz w:val="24"/>
                <w:szCs w:val="24"/>
                <w:lang w:val="uk-UA" w:eastAsia="ru-RU"/>
              </w:rPr>
              <w:t xml:space="preserve"> Л.Г. Педагогічна майстерність викладача вищої школи: метод. </w:t>
            </w:r>
            <w:proofErr w:type="spellStart"/>
            <w:r w:rsidRPr="005D1891">
              <w:rPr>
                <w:rFonts w:ascii="Times New Roman" w:eastAsia="Times New Roman" w:hAnsi="Times New Roman" w:cs="Times New Roman"/>
                <w:color w:val="000000"/>
                <w:sz w:val="24"/>
                <w:szCs w:val="24"/>
                <w:lang w:val="uk-UA" w:eastAsia="ru-RU"/>
              </w:rPr>
              <w:t>рекоменд</w:t>
            </w:r>
            <w:proofErr w:type="spellEnd"/>
            <w:r w:rsidRPr="005D1891">
              <w:rPr>
                <w:rFonts w:ascii="Times New Roman" w:eastAsia="Times New Roman" w:hAnsi="Times New Roman" w:cs="Times New Roman"/>
                <w:color w:val="000000"/>
                <w:sz w:val="24"/>
                <w:szCs w:val="24"/>
                <w:lang w:val="uk-UA" w:eastAsia="ru-RU"/>
              </w:rPr>
              <w:t xml:space="preserve">. [для магістрантів спец. «Педагогіка вищої школи»] / Л.Г. </w:t>
            </w:r>
            <w:proofErr w:type="spellStart"/>
            <w:r w:rsidRPr="005D1891">
              <w:rPr>
                <w:rFonts w:ascii="Times New Roman" w:eastAsia="Times New Roman" w:hAnsi="Times New Roman" w:cs="Times New Roman"/>
                <w:color w:val="000000"/>
                <w:sz w:val="24"/>
                <w:szCs w:val="24"/>
                <w:lang w:val="uk-UA" w:eastAsia="ru-RU"/>
              </w:rPr>
              <w:t>Кайдалова</w:t>
            </w:r>
            <w:proofErr w:type="spellEnd"/>
            <w:r w:rsidRPr="005D1891">
              <w:rPr>
                <w:rFonts w:ascii="Times New Roman" w:eastAsia="Times New Roman" w:hAnsi="Times New Roman" w:cs="Times New Roman"/>
                <w:color w:val="000000"/>
                <w:sz w:val="24"/>
                <w:szCs w:val="24"/>
                <w:lang w:val="uk-UA" w:eastAsia="ru-RU"/>
              </w:rPr>
              <w:t xml:space="preserve">, Н.В. </w:t>
            </w:r>
            <w:proofErr w:type="spellStart"/>
            <w:r w:rsidRPr="005D1891">
              <w:rPr>
                <w:rFonts w:ascii="Times New Roman" w:eastAsia="Times New Roman" w:hAnsi="Times New Roman" w:cs="Times New Roman"/>
                <w:color w:val="000000"/>
                <w:sz w:val="24"/>
                <w:szCs w:val="24"/>
                <w:lang w:val="uk-UA" w:eastAsia="ru-RU"/>
              </w:rPr>
              <w:t>Шварп</w:t>
            </w:r>
            <w:proofErr w:type="spellEnd"/>
            <w:r w:rsidRPr="005D1891">
              <w:rPr>
                <w:rFonts w:ascii="Times New Roman" w:eastAsia="Times New Roman" w:hAnsi="Times New Roman" w:cs="Times New Roman"/>
                <w:color w:val="000000"/>
                <w:sz w:val="24"/>
                <w:szCs w:val="24"/>
                <w:lang w:val="uk-UA" w:eastAsia="ru-RU"/>
              </w:rPr>
              <w:t xml:space="preserve">., Н.Б. </w:t>
            </w:r>
            <w:proofErr w:type="spellStart"/>
            <w:r w:rsidRPr="005D1891">
              <w:rPr>
                <w:rFonts w:ascii="Times New Roman" w:eastAsia="Times New Roman" w:hAnsi="Times New Roman" w:cs="Times New Roman"/>
                <w:color w:val="000000"/>
                <w:sz w:val="24"/>
                <w:szCs w:val="24"/>
                <w:lang w:val="uk-UA" w:eastAsia="ru-RU"/>
              </w:rPr>
              <w:t>Щокіна</w:t>
            </w:r>
            <w:proofErr w:type="spellEnd"/>
            <w:r w:rsidRPr="005D1891">
              <w:rPr>
                <w:rFonts w:ascii="Times New Roman" w:eastAsia="Times New Roman" w:hAnsi="Times New Roman" w:cs="Times New Roman"/>
                <w:color w:val="000000"/>
                <w:sz w:val="24"/>
                <w:szCs w:val="24"/>
                <w:lang w:val="uk-UA" w:eastAsia="ru-RU"/>
              </w:rPr>
              <w:t xml:space="preserve">. – Х. : Вид-во </w:t>
            </w:r>
            <w:proofErr w:type="spellStart"/>
            <w:r w:rsidRPr="005D1891">
              <w:rPr>
                <w:rFonts w:ascii="Times New Roman" w:eastAsia="Times New Roman" w:hAnsi="Times New Roman" w:cs="Times New Roman"/>
                <w:color w:val="000000"/>
                <w:sz w:val="24"/>
                <w:szCs w:val="24"/>
                <w:lang w:val="uk-UA" w:eastAsia="ru-RU"/>
              </w:rPr>
              <w:t>НФаУ</w:t>
            </w:r>
            <w:proofErr w:type="spellEnd"/>
            <w:r w:rsidRPr="005D1891">
              <w:rPr>
                <w:rFonts w:ascii="Times New Roman" w:eastAsia="Times New Roman" w:hAnsi="Times New Roman" w:cs="Times New Roman"/>
                <w:color w:val="000000"/>
                <w:sz w:val="24"/>
                <w:szCs w:val="24"/>
                <w:lang w:val="uk-UA" w:eastAsia="ru-RU"/>
              </w:rPr>
              <w:t>, 2012. – 32 с.</w:t>
            </w:r>
          </w:p>
          <w:p w14:paraId="53545E57" w14:textId="77777777" w:rsidR="00D74812" w:rsidRPr="00D74812" w:rsidRDefault="005D1891" w:rsidP="00D74812">
            <w:pPr>
              <w:shd w:val="clear" w:color="auto" w:fill="FFFFFF"/>
              <w:jc w:val="both"/>
              <w:rPr>
                <w:rFonts w:ascii="Times New Roman" w:hAnsi="Times New Roman" w:cs="Times New Roman"/>
                <w:spacing w:val="-6"/>
                <w:sz w:val="24"/>
                <w:lang w:val="uk-UA"/>
              </w:rPr>
            </w:pPr>
            <w:r>
              <w:rPr>
                <w:rFonts w:ascii="Times New Roman" w:eastAsia="Times New Roman" w:hAnsi="Times New Roman" w:cs="Times New Roman"/>
                <w:color w:val="000000"/>
                <w:sz w:val="24"/>
                <w:szCs w:val="24"/>
                <w:lang w:val="uk-UA" w:eastAsia="ru-RU"/>
              </w:rPr>
              <w:t>8</w:t>
            </w:r>
            <w:r w:rsidRPr="00D74812">
              <w:rPr>
                <w:rFonts w:ascii="Times New Roman" w:eastAsia="Times New Roman" w:hAnsi="Times New Roman" w:cs="Times New Roman"/>
                <w:color w:val="000000"/>
                <w:sz w:val="24"/>
                <w:szCs w:val="24"/>
                <w:lang w:val="uk-UA" w:eastAsia="ru-RU"/>
              </w:rPr>
              <w:t xml:space="preserve">. </w:t>
            </w:r>
            <w:r w:rsidR="00D74812" w:rsidRPr="00D74812">
              <w:rPr>
                <w:rFonts w:ascii="Times New Roman" w:hAnsi="Times New Roman" w:cs="Times New Roman"/>
                <w:spacing w:val="-6"/>
                <w:sz w:val="24"/>
                <w:lang w:val="uk-UA"/>
              </w:rPr>
              <w:t xml:space="preserve">Неперервна професійна підготовка фахівців в умовах формування спільного європейського освітнього простору: монографія / за редакцією С.П. Архипової, О.П. </w:t>
            </w:r>
            <w:proofErr w:type="spellStart"/>
            <w:r w:rsidR="00D74812" w:rsidRPr="00D74812">
              <w:rPr>
                <w:rFonts w:ascii="Times New Roman" w:hAnsi="Times New Roman" w:cs="Times New Roman"/>
                <w:spacing w:val="-6"/>
                <w:sz w:val="24"/>
                <w:lang w:val="uk-UA"/>
              </w:rPr>
              <w:t>Лещинського</w:t>
            </w:r>
            <w:proofErr w:type="spellEnd"/>
            <w:r w:rsidR="00D74812" w:rsidRPr="00D74812">
              <w:rPr>
                <w:rFonts w:ascii="Times New Roman" w:hAnsi="Times New Roman" w:cs="Times New Roman"/>
                <w:spacing w:val="-6"/>
                <w:sz w:val="24"/>
                <w:lang w:val="uk-UA"/>
              </w:rPr>
              <w:t>. Черкаси : ЧНУ, 2020. 335 с.</w:t>
            </w:r>
          </w:p>
          <w:p w14:paraId="022B5242" w14:textId="4E37761C" w:rsidR="004D55CC" w:rsidRPr="00C25D2B" w:rsidRDefault="005D1891" w:rsidP="004D55CC">
            <w:pPr>
              <w:rPr>
                <w:rFonts w:ascii="Times New Roman" w:hAnsi="Times New Roman" w:cs="Times New Roman"/>
                <w:b/>
                <w:sz w:val="24"/>
                <w:szCs w:val="24"/>
                <w:lang w:val="uk-UA"/>
              </w:rPr>
            </w:pPr>
            <w:r>
              <w:rPr>
                <w:rFonts w:ascii="Times New Roman" w:hAnsi="Times New Roman" w:cs="Times New Roman"/>
                <w:sz w:val="24"/>
                <w:szCs w:val="24"/>
                <w:lang w:val="uk-UA"/>
              </w:rPr>
              <w:t xml:space="preserve">9. </w:t>
            </w:r>
            <w:proofErr w:type="spellStart"/>
            <w:r w:rsidR="004D55CC" w:rsidRPr="00C25D2B">
              <w:rPr>
                <w:rFonts w:ascii="Times New Roman" w:hAnsi="Times New Roman" w:cs="Times New Roman"/>
                <w:sz w:val="24"/>
                <w:szCs w:val="24"/>
                <w:lang w:val="uk-UA"/>
              </w:rPr>
              <w:t>Конверський</w:t>
            </w:r>
            <w:proofErr w:type="spellEnd"/>
            <w:r w:rsidR="004D55CC" w:rsidRPr="00C25D2B">
              <w:rPr>
                <w:rFonts w:ascii="Times New Roman" w:hAnsi="Times New Roman" w:cs="Times New Roman"/>
                <w:sz w:val="24"/>
                <w:szCs w:val="24"/>
                <w:lang w:val="uk-UA"/>
              </w:rPr>
              <w:t xml:space="preserve"> Ф.Є. Методологія та організація наукових досліджень: </w:t>
            </w:r>
            <w:proofErr w:type="spellStart"/>
            <w:r w:rsidR="004D55CC" w:rsidRPr="00C25D2B">
              <w:rPr>
                <w:rFonts w:ascii="Times New Roman" w:hAnsi="Times New Roman" w:cs="Times New Roman"/>
                <w:sz w:val="24"/>
                <w:szCs w:val="24"/>
                <w:lang w:val="uk-UA"/>
              </w:rPr>
              <w:t>навч</w:t>
            </w:r>
            <w:proofErr w:type="spellEnd"/>
            <w:r w:rsidR="004D55CC" w:rsidRPr="00C25D2B">
              <w:rPr>
                <w:rFonts w:ascii="Times New Roman" w:hAnsi="Times New Roman" w:cs="Times New Roman"/>
                <w:sz w:val="24"/>
                <w:szCs w:val="24"/>
                <w:lang w:val="uk-UA"/>
              </w:rPr>
              <w:t xml:space="preserve">. </w:t>
            </w:r>
            <w:proofErr w:type="spellStart"/>
            <w:r w:rsidR="004D55CC" w:rsidRPr="00C25D2B">
              <w:rPr>
                <w:rFonts w:ascii="Times New Roman" w:hAnsi="Times New Roman" w:cs="Times New Roman"/>
                <w:sz w:val="24"/>
                <w:szCs w:val="24"/>
                <w:lang w:val="uk-UA"/>
              </w:rPr>
              <w:t>посіб</w:t>
            </w:r>
            <w:proofErr w:type="spellEnd"/>
            <w:r w:rsidR="004D55CC" w:rsidRPr="00C25D2B">
              <w:rPr>
                <w:rFonts w:ascii="Times New Roman" w:hAnsi="Times New Roman" w:cs="Times New Roman"/>
                <w:sz w:val="24"/>
                <w:szCs w:val="24"/>
                <w:lang w:val="uk-UA"/>
              </w:rPr>
              <w:t xml:space="preserve">. ; за ред. </w:t>
            </w:r>
            <w:proofErr w:type="spellStart"/>
            <w:r w:rsidR="004D55CC" w:rsidRPr="00C25D2B">
              <w:rPr>
                <w:rFonts w:ascii="Times New Roman" w:hAnsi="Times New Roman" w:cs="Times New Roman"/>
                <w:sz w:val="24"/>
                <w:szCs w:val="24"/>
                <w:lang w:val="uk-UA"/>
              </w:rPr>
              <w:t>Ф.Є.Конверського</w:t>
            </w:r>
            <w:proofErr w:type="spellEnd"/>
            <w:r w:rsidR="004D55CC" w:rsidRPr="00C25D2B">
              <w:rPr>
                <w:rFonts w:ascii="Times New Roman" w:hAnsi="Times New Roman" w:cs="Times New Roman"/>
                <w:sz w:val="24"/>
                <w:szCs w:val="24"/>
                <w:lang w:val="uk-UA"/>
              </w:rPr>
              <w:t xml:space="preserve">. Київ : Центр учбової літератури, 2010. 352 с. </w:t>
            </w:r>
          </w:p>
          <w:p w14:paraId="52FF6D24" w14:textId="7A5B2CCF" w:rsidR="004D55CC" w:rsidRPr="00C25D2B" w:rsidRDefault="003F7EE3" w:rsidP="004D55CC">
            <w:pPr>
              <w:rPr>
                <w:rFonts w:ascii="Times New Roman" w:hAnsi="Times New Roman" w:cs="Times New Roman"/>
                <w:b/>
                <w:sz w:val="24"/>
                <w:szCs w:val="24"/>
                <w:lang w:val="uk-UA"/>
              </w:rPr>
            </w:pPr>
            <w:r>
              <w:rPr>
                <w:rFonts w:ascii="Times New Roman" w:hAnsi="Times New Roman" w:cs="Times New Roman"/>
                <w:sz w:val="24"/>
                <w:szCs w:val="24"/>
                <w:lang w:val="uk-UA"/>
              </w:rPr>
              <w:t>10</w:t>
            </w:r>
            <w:r w:rsidR="004D55CC" w:rsidRPr="00C25D2B">
              <w:rPr>
                <w:rFonts w:ascii="Times New Roman" w:hAnsi="Times New Roman" w:cs="Times New Roman"/>
                <w:sz w:val="24"/>
                <w:szCs w:val="24"/>
                <w:lang w:val="uk-UA"/>
              </w:rPr>
              <w:t xml:space="preserve">.Юринець В.Є. Методологія наукових досліджень: </w:t>
            </w:r>
            <w:proofErr w:type="spellStart"/>
            <w:r w:rsidR="004D55CC" w:rsidRPr="00C25D2B">
              <w:rPr>
                <w:rFonts w:ascii="Times New Roman" w:hAnsi="Times New Roman" w:cs="Times New Roman"/>
                <w:sz w:val="24"/>
                <w:szCs w:val="24"/>
                <w:lang w:val="uk-UA"/>
              </w:rPr>
              <w:t>навч</w:t>
            </w:r>
            <w:proofErr w:type="spellEnd"/>
            <w:r w:rsidR="004D55CC" w:rsidRPr="00C25D2B">
              <w:rPr>
                <w:rFonts w:ascii="Times New Roman" w:hAnsi="Times New Roman" w:cs="Times New Roman"/>
                <w:sz w:val="24"/>
                <w:szCs w:val="24"/>
                <w:lang w:val="uk-UA"/>
              </w:rPr>
              <w:t xml:space="preserve">. </w:t>
            </w:r>
            <w:proofErr w:type="spellStart"/>
            <w:r w:rsidR="004D55CC" w:rsidRPr="00C25D2B">
              <w:rPr>
                <w:rFonts w:ascii="Times New Roman" w:hAnsi="Times New Roman" w:cs="Times New Roman"/>
                <w:sz w:val="24"/>
                <w:szCs w:val="24"/>
                <w:lang w:val="uk-UA"/>
              </w:rPr>
              <w:t>посіб</w:t>
            </w:r>
            <w:proofErr w:type="spellEnd"/>
            <w:r w:rsidR="004D55CC" w:rsidRPr="00C25D2B">
              <w:rPr>
                <w:rFonts w:ascii="Times New Roman" w:hAnsi="Times New Roman" w:cs="Times New Roman"/>
                <w:sz w:val="24"/>
                <w:szCs w:val="24"/>
                <w:lang w:val="uk-UA"/>
              </w:rPr>
              <w:t xml:space="preserve">. Львів, 2011. 178 с. </w:t>
            </w:r>
          </w:p>
          <w:p w14:paraId="2C0ADCA4" w14:textId="31A5165E" w:rsidR="004D55CC" w:rsidRPr="00C25D2B" w:rsidRDefault="004D55CC" w:rsidP="004D55CC">
            <w:pPr>
              <w:rPr>
                <w:rFonts w:ascii="Times New Roman" w:hAnsi="Times New Roman" w:cs="Times New Roman"/>
                <w:sz w:val="24"/>
                <w:szCs w:val="24"/>
                <w:lang w:val="uk-UA"/>
              </w:rPr>
            </w:pPr>
            <w:r w:rsidRPr="00C25D2B">
              <w:rPr>
                <w:rFonts w:ascii="Times New Roman" w:hAnsi="Times New Roman" w:cs="Times New Roman"/>
                <w:sz w:val="24"/>
                <w:szCs w:val="24"/>
                <w:lang w:val="uk-UA"/>
              </w:rPr>
              <w:t xml:space="preserve"> </w:t>
            </w:r>
            <w:r w:rsidR="003F7EE3">
              <w:rPr>
                <w:rFonts w:ascii="Times New Roman" w:hAnsi="Times New Roman" w:cs="Times New Roman"/>
                <w:sz w:val="24"/>
                <w:szCs w:val="24"/>
                <w:lang w:val="uk-UA"/>
              </w:rPr>
              <w:t>11</w:t>
            </w:r>
            <w:r w:rsidRPr="00C25D2B">
              <w:rPr>
                <w:rFonts w:ascii="Times New Roman" w:hAnsi="Times New Roman" w:cs="Times New Roman"/>
                <w:sz w:val="24"/>
                <w:szCs w:val="24"/>
                <w:lang w:val="uk-UA"/>
              </w:rPr>
              <w:t xml:space="preserve">.Ортинський В. Л. Педагогіка вищої школи: </w:t>
            </w:r>
            <w:proofErr w:type="spellStart"/>
            <w:r w:rsidRPr="00C25D2B">
              <w:rPr>
                <w:rFonts w:ascii="Times New Roman" w:hAnsi="Times New Roman" w:cs="Times New Roman"/>
                <w:sz w:val="24"/>
                <w:szCs w:val="24"/>
                <w:lang w:val="uk-UA"/>
              </w:rPr>
              <w:t>навч</w:t>
            </w:r>
            <w:proofErr w:type="spellEnd"/>
            <w:r w:rsidRPr="00C25D2B">
              <w:rPr>
                <w:rFonts w:ascii="Times New Roman" w:hAnsi="Times New Roman" w:cs="Times New Roman"/>
                <w:sz w:val="24"/>
                <w:szCs w:val="24"/>
                <w:lang w:val="uk-UA"/>
              </w:rPr>
              <w:t xml:space="preserve">. </w:t>
            </w:r>
            <w:proofErr w:type="spellStart"/>
            <w:r w:rsidRPr="00C25D2B">
              <w:rPr>
                <w:rFonts w:ascii="Times New Roman" w:hAnsi="Times New Roman" w:cs="Times New Roman"/>
                <w:sz w:val="24"/>
                <w:szCs w:val="24"/>
                <w:lang w:val="uk-UA"/>
              </w:rPr>
              <w:t>посіб</w:t>
            </w:r>
            <w:proofErr w:type="spellEnd"/>
            <w:r w:rsidRPr="00C25D2B">
              <w:rPr>
                <w:rFonts w:ascii="Times New Roman" w:hAnsi="Times New Roman" w:cs="Times New Roman"/>
                <w:sz w:val="24"/>
                <w:szCs w:val="24"/>
                <w:lang w:val="uk-UA"/>
              </w:rPr>
              <w:t xml:space="preserve">. Київ: Центр учбової літератури, 2009. </w:t>
            </w:r>
            <w:r w:rsidRPr="00C25D2B">
              <w:rPr>
                <w:rFonts w:ascii="Times New Roman" w:hAnsi="Times New Roman" w:cs="Times New Roman"/>
                <w:sz w:val="24"/>
                <w:szCs w:val="24"/>
              </w:rPr>
              <w:t>471 с</w:t>
            </w:r>
          </w:p>
          <w:p w14:paraId="64380BE2" w14:textId="77777777" w:rsidR="004D55CC" w:rsidRDefault="003F7EE3" w:rsidP="004D55CC">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w:t>
            </w:r>
            <w:r w:rsidR="004D55CC" w:rsidRPr="00C25D2B">
              <w:rPr>
                <w:rFonts w:ascii="Times New Roman" w:hAnsi="Times New Roman" w:cs="Times New Roman"/>
                <w:color w:val="000000"/>
                <w:sz w:val="24"/>
                <w:szCs w:val="24"/>
                <w:lang w:val="uk-UA"/>
              </w:rPr>
              <w:t xml:space="preserve">. </w:t>
            </w:r>
            <w:proofErr w:type="spellStart"/>
            <w:r w:rsidR="004D55CC" w:rsidRPr="00C25D2B">
              <w:rPr>
                <w:rFonts w:ascii="Times New Roman" w:hAnsi="Times New Roman" w:cs="Times New Roman"/>
                <w:color w:val="000000"/>
                <w:sz w:val="24"/>
                <w:szCs w:val="24"/>
                <w:lang w:val="uk-UA"/>
              </w:rPr>
              <w:t>Корбутяк</w:t>
            </w:r>
            <w:proofErr w:type="spellEnd"/>
            <w:r w:rsidR="004D55CC" w:rsidRPr="00C25D2B">
              <w:rPr>
                <w:rFonts w:ascii="Times New Roman" w:hAnsi="Times New Roman" w:cs="Times New Roman"/>
                <w:color w:val="000000"/>
                <w:sz w:val="24"/>
                <w:szCs w:val="24"/>
                <w:lang w:val="uk-UA"/>
              </w:rPr>
              <w:t xml:space="preserve"> В.І. Методологія системного підходу та наукових досліджень: навчальний посібник</w:t>
            </w:r>
            <w:r>
              <w:rPr>
                <w:rFonts w:ascii="Times New Roman" w:hAnsi="Times New Roman" w:cs="Times New Roman"/>
                <w:color w:val="000000"/>
                <w:sz w:val="24"/>
                <w:szCs w:val="24"/>
                <w:lang w:val="uk-UA"/>
              </w:rPr>
              <w:t>.</w:t>
            </w:r>
            <w:r w:rsidR="004D55CC" w:rsidRPr="00C25D2B">
              <w:rPr>
                <w:rFonts w:ascii="Times New Roman" w:hAnsi="Times New Roman" w:cs="Times New Roman"/>
                <w:color w:val="000000"/>
                <w:sz w:val="24"/>
                <w:szCs w:val="24"/>
                <w:lang w:val="uk-UA"/>
              </w:rPr>
              <w:t xml:space="preserve"> – Рівне: НУВГП, 2010. – 176 с.</w:t>
            </w:r>
          </w:p>
          <w:p w14:paraId="37BF52E6" w14:textId="5610F947" w:rsidR="002371B3" w:rsidRPr="00C25D2B" w:rsidRDefault="002371B3" w:rsidP="004D55CC">
            <w:pPr>
              <w:rPr>
                <w:rFonts w:ascii="Times New Roman" w:hAnsi="Times New Roman" w:cs="Times New Roman"/>
                <w:b/>
                <w:sz w:val="24"/>
                <w:szCs w:val="24"/>
                <w:lang w:val="uk-UA"/>
              </w:rPr>
            </w:pPr>
          </w:p>
        </w:tc>
        <w:tc>
          <w:tcPr>
            <w:tcW w:w="426" w:type="dxa"/>
          </w:tcPr>
          <w:p w14:paraId="41DC1ACB" w14:textId="77777777" w:rsidR="004D55CC" w:rsidRPr="00C25D2B" w:rsidRDefault="004D55CC" w:rsidP="004D55CC">
            <w:pPr>
              <w:jc w:val="center"/>
              <w:rPr>
                <w:rFonts w:ascii="Times New Roman" w:hAnsi="Times New Roman" w:cs="Times New Roman"/>
                <w:b/>
                <w:sz w:val="24"/>
                <w:szCs w:val="24"/>
                <w:lang w:val="uk-UA"/>
              </w:rPr>
            </w:pPr>
            <w:r w:rsidRPr="00C25D2B">
              <w:rPr>
                <w:rFonts w:ascii="Times New Roman" w:hAnsi="Times New Roman" w:cs="Times New Roman"/>
                <w:b/>
                <w:sz w:val="24"/>
                <w:szCs w:val="24"/>
                <w:lang w:val="uk-UA"/>
              </w:rPr>
              <w:t>Допоміжна</w:t>
            </w:r>
          </w:p>
        </w:tc>
        <w:tc>
          <w:tcPr>
            <w:tcW w:w="8788" w:type="dxa"/>
            <w:gridSpan w:val="8"/>
          </w:tcPr>
          <w:p w14:paraId="5DFAA338" w14:textId="77777777" w:rsidR="003F7EE3" w:rsidRPr="003F7EE3" w:rsidRDefault="004D55CC" w:rsidP="003F7EE3">
            <w:pPr>
              <w:autoSpaceDE w:val="0"/>
              <w:autoSpaceDN w:val="0"/>
              <w:adjustRightInd w:val="0"/>
              <w:jc w:val="both"/>
              <w:rPr>
                <w:rFonts w:ascii="Times New Roman" w:eastAsia="Times New Roman" w:hAnsi="Times New Roman" w:cs="Times New Roman"/>
                <w:color w:val="000000"/>
                <w:sz w:val="24"/>
                <w:szCs w:val="24"/>
                <w:lang w:eastAsia="ru-RU"/>
              </w:rPr>
            </w:pPr>
            <w:r w:rsidRPr="00C25D2B">
              <w:rPr>
                <w:rFonts w:ascii="Times New Roman" w:eastAsia="Times New Roman" w:hAnsi="Times New Roman" w:cs="Times New Roman"/>
                <w:color w:val="000000"/>
                <w:sz w:val="24"/>
                <w:szCs w:val="24"/>
                <w:lang w:eastAsia="ru-RU"/>
              </w:rPr>
              <w:t xml:space="preserve">1. </w:t>
            </w:r>
            <w:proofErr w:type="spellStart"/>
            <w:r w:rsidR="003F7EE3" w:rsidRPr="003F7EE3">
              <w:rPr>
                <w:rFonts w:ascii="Times New Roman" w:eastAsia="Times New Roman" w:hAnsi="Times New Roman" w:cs="Times New Roman"/>
                <w:color w:val="000000"/>
                <w:sz w:val="24"/>
                <w:szCs w:val="24"/>
                <w:lang w:eastAsia="ru-RU"/>
              </w:rPr>
              <w:t>Методичні</w:t>
            </w:r>
            <w:proofErr w:type="spellEnd"/>
            <w:r w:rsidR="003F7EE3" w:rsidRPr="003F7EE3">
              <w:rPr>
                <w:rFonts w:ascii="Times New Roman" w:eastAsia="Times New Roman" w:hAnsi="Times New Roman" w:cs="Times New Roman"/>
                <w:color w:val="000000"/>
                <w:sz w:val="24"/>
                <w:szCs w:val="24"/>
                <w:lang w:eastAsia="ru-RU"/>
              </w:rPr>
              <w:t xml:space="preserve"> </w:t>
            </w:r>
            <w:proofErr w:type="spellStart"/>
            <w:r w:rsidR="003F7EE3" w:rsidRPr="003F7EE3">
              <w:rPr>
                <w:rFonts w:ascii="Times New Roman" w:eastAsia="Times New Roman" w:hAnsi="Times New Roman" w:cs="Times New Roman"/>
                <w:color w:val="000000"/>
                <w:sz w:val="24"/>
                <w:szCs w:val="24"/>
                <w:lang w:eastAsia="ru-RU"/>
              </w:rPr>
              <w:t>рекомендації</w:t>
            </w:r>
            <w:proofErr w:type="spellEnd"/>
            <w:r w:rsidR="003F7EE3" w:rsidRPr="003F7EE3">
              <w:rPr>
                <w:rFonts w:ascii="Times New Roman" w:eastAsia="Times New Roman" w:hAnsi="Times New Roman" w:cs="Times New Roman"/>
                <w:color w:val="000000"/>
                <w:sz w:val="24"/>
                <w:szCs w:val="24"/>
                <w:lang w:eastAsia="ru-RU"/>
              </w:rPr>
              <w:t xml:space="preserve"> до </w:t>
            </w:r>
            <w:proofErr w:type="spellStart"/>
            <w:r w:rsidR="003F7EE3" w:rsidRPr="003F7EE3">
              <w:rPr>
                <w:rFonts w:ascii="Times New Roman" w:eastAsia="Times New Roman" w:hAnsi="Times New Roman" w:cs="Times New Roman"/>
                <w:color w:val="000000"/>
                <w:sz w:val="24"/>
                <w:szCs w:val="24"/>
                <w:lang w:eastAsia="ru-RU"/>
              </w:rPr>
              <w:t>створення</w:t>
            </w:r>
            <w:proofErr w:type="spellEnd"/>
            <w:r w:rsidR="003F7EE3" w:rsidRPr="003F7EE3">
              <w:rPr>
                <w:rFonts w:ascii="Times New Roman" w:eastAsia="Times New Roman" w:hAnsi="Times New Roman" w:cs="Times New Roman"/>
                <w:color w:val="000000"/>
                <w:sz w:val="24"/>
                <w:szCs w:val="24"/>
                <w:lang w:eastAsia="ru-RU"/>
              </w:rPr>
              <w:t xml:space="preserve"> </w:t>
            </w:r>
            <w:proofErr w:type="spellStart"/>
            <w:r w:rsidR="003F7EE3" w:rsidRPr="003F7EE3">
              <w:rPr>
                <w:rFonts w:ascii="Times New Roman" w:eastAsia="Times New Roman" w:hAnsi="Times New Roman" w:cs="Times New Roman"/>
                <w:color w:val="000000"/>
                <w:sz w:val="24"/>
                <w:szCs w:val="24"/>
                <w:lang w:eastAsia="ru-RU"/>
              </w:rPr>
              <w:t>навчально</w:t>
            </w:r>
            <w:proofErr w:type="spellEnd"/>
            <w:r w:rsidR="003F7EE3" w:rsidRPr="003F7EE3">
              <w:rPr>
                <w:rFonts w:ascii="Times New Roman" w:eastAsia="Times New Roman" w:hAnsi="Times New Roman" w:cs="Times New Roman"/>
                <w:color w:val="000000"/>
                <w:sz w:val="24"/>
                <w:szCs w:val="24"/>
                <w:lang w:eastAsia="ru-RU"/>
              </w:rPr>
              <w:t xml:space="preserve">-методичного комплексу з </w:t>
            </w:r>
            <w:proofErr w:type="spellStart"/>
            <w:r w:rsidR="003F7EE3" w:rsidRPr="003F7EE3">
              <w:rPr>
                <w:rFonts w:ascii="Times New Roman" w:eastAsia="Times New Roman" w:hAnsi="Times New Roman" w:cs="Times New Roman"/>
                <w:color w:val="000000"/>
                <w:sz w:val="24"/>
                <w:szCs w:val="24"/>
                <w:lang w:eastAsia="ru-RU"/>
              </w:rPr>
              <w:t>дисципліни</w:t>
            </w:r>
            <w:proofErr w:type="spellEnd"/>
            <w:r w:rsidR="003F7EE3" w:rsidRPr="003F7EE3">
              <w:rPr>
                <w:rFonts w:ascii="Times New Roman" w:eastAsia="Times New Roman" w:hAnsi="Times New Roman" w:cs="Times New Roman"/>
                <w:color w:val="000000"/>
                <w:sz w:val="24"/>
                <w:szCs w:val="24"/>
                <w:lang w:eastAsia="ru-RU"/>
              </w:rPr>
              <w:t xml:space="preserve"> / уклад</w:t>
            </w:r>
            <w:proofErr w:type="gramStart"/>
            <w:r w:rsidR="003F7EE3" w:rsidRPr="003F7EE3">
              <w:rPr>
                <w:rFonts w:ascii="Times New Roman" w:eastAsia="Times New Roman" w:hAnsi="Times New Roman" w:cs="Times New Roman"/>
                <w:color w:val="000000"/>
                <w:sz w:val="24"/>
                <w:szCs w:val="24"/>
                <w:lang w:eastAsia="ru-RU"/>
              </w:rPr>
              <w:t>. :</w:t>
            </w:r>
            <w:proofErr w:type="gramEnd"/>
            <w:r w:rsidR="003F7EE3" w:rsidRPr="003F7EE3">
              <w:rPr>
                <w:rFonts w:ascii="Times New Roman" w:eastAsia="Times New Roman" w:hAnsi="Times New Roman" w:cs="Times New Roman"/>
                <w:color w:val="000000"/>
                <w:sz w:val="24"/>
                <w:szCs w:val="24"/>
                <w:lang w:eastAsia="ru-RU"/>
              </w:rPr>
              <w:t xml:space="preserve"> В.В. </w:t>
            </w:r>
            <w:proofErr w:type="spellStart"/>
            <w:r w:rsidR="003F7EE3" w:rsidRPr="003F7EE3">
              <w:rPr>
                <w:rFonts w:ascii="Times New Roman" w:eastAsia="Times New Roman" w:hAnsi="Times New Roman" w:cs="Times New Roman"/>
                <w:color w:val="000000"/>
                <w:sz w:val="24"/>
                <w:szCs w:val="24"/>
                <w:lang w:eastAsia="ru-RU"/>
              </w:rPr>
              <w:t>Молодиченко</w:t>
            </w:r>
            <w:proofErr w:type="spellEnd"/>
            <w:r w:rsidR="003F7EE3" w:rsidRPr="003F7EE3">
              <w:rPr>
                <w:rFonts w:ascii="Times New Roman" w:eastAsia="Times New Roman" w:hAnsi="Times New Roman" w:cs="Times New Roman"/>
                <w:color w:val="000000"/>
                <w:sz w:val="24"/>
                <w:szCs w:val="24"/>
                <w:lang w:eastAsia="ru-RU"/>
              </w:rPr>
              <w:t xml:space="preserve">, A.M. Солоненко, О.С. Максимов та </w:t>
            </w:r>
            <w:proofErr w:type="spellStart"/>
            <w:r w:rsidR="003F7EE3" w:rsidRPr="003F7EE3">
              <w:rPr>
                <w:rFonts w:ascii="Times New Roman" w:eastAsia="Times New Roman" w:hAnsi="Times New Roman" w:cs="Times New Roman"/>
                <w:color w:val="000000"/>
                <w:sz w:val="24"/>
                <w:szCs w:val="24"/>
                <w:lang w:eastAsia="ru-RU"/>
              </w:rPr>
              <w:t>ін</w:t>
            </w:r>
            <w:proofErr w:type="spellEnd"/>
            <w:r w:rsidR="003F7EE3" w:rsidRPr="003F7EE3">
              <w:rPr>
                <w:rFonts w:ascii="Times New Roman" w:eastAsia="Times New Roman" w:hAnsi="Times New Roman" w:cs="Times New Roman"/>
                <w:color w:val="000000"/>
                <w:sz w:val="24"/>
                <w:szCs w:val="24"/>
                <w:lang w:eastAsia="ru-RU"/>
              </w:rPr>
              <w:t xml:space="preserve">. – </w:t>
            </w:r>
            <w:proofErr w:type="spellStart"/>
            <w:proofErr w:type="gramStart"/>
            <w:r w:rsidR="003F7EE3" w:rsidRPr="003F7EE3">
              <w:rPr>
                <w:rFonts w:ascii="Times New Roman" w:eastAsia="Times New Roman" w:hAnsi="Times New Roman" w:cs="Times New Roman"/>
                <w:color w:val="000000"/>
                <w:sz w:val="24"/>
                <w:szCs w:val="24"/>
                <w:lang w:eastAsia="ru-RU"/>
              </w:rPr>
              <w:t>Мелітополь</w:t>
            </w:r>
            <w:proofErr w:type="spellEnd"/>
            <w:r w:rsidR="003F7EE3" w:rsidRPr="003F7EE3">
              <w:rPr>
                <w:rFonts w:ascii="Times New Roman" w:eastAsia="Times New Roman" w:hAnsi="Times New Roman" w:cs="Times New Roman"/>
                <w:color w:val="000000"/>
                <w:sz w:val="24"/>
                <w:szCs w:val="24"/>
                <w:lang w:eastAsia="ru-RU"/>
              </w:rPr>
              <w:t xml:space="preserve"> :</w:t>
            </w:r>
            <w:proofErr w:type="gramEnd"/>
            <w:r w:rsidR="003F7EE3" w:rsidRPr="003F7EE3">
              <w:rPr>
                <w:rFonts w:ascii="Times New Roman" w:eastAsia="Times New Roman" w:hAnsi="Times New Roman" w:cs="Times New Roman"/>
                <w:color w:val="000000"/>
                <w:sz w:val="24"/>
                <w:szCs w:val="24"/>
                <w:lang w:eastAsia="ru-RU"/>
              </w:rPr>
              <w:t xml:space="preserve"> МДПУ </w:t>
            </w:r>
            <w:proofErr w:type="spellStart"/>
            <w:r w:rsidR="003F7EE3" w:rsidRPr="003F7EE3">
              <w:rPr>
                <w:rFonts w:ascii="Times New Roman" w:eastAsia="Times New Roman" w:hAnsi="Times New Roman" w:cs="Times New Roman"/>
                <w:color w:val="000000"/>
                <w:sz w:val="24"/>
                <w:szCs w:val="24"/>
                <w:lang w:eastAsia="ru-RU"/>
              </w:rPr>
              <w:t>імені</w:t>
            </w:r>
            <w:proofErr w:type="spellEnd"/>
            <w:r w:rsidR="003F7EE3" w:rsidRPr="003F7EE3">
              <w:rPr>
                <w:rFonts w:ascii="Times New Roman" w:eastAsia="Times New Roman" w:hAnsi="Times New Roman" w:cs="Times New Roman"/>
                <w:color w:val="000000"/>
                <w:sz w:val="24"/>
                <w:szCs w:val="24"/>
                <w:lang w:eastAsia="ru-RU"/>
              </w:rPr>
              <w:t xml:space="preserve"> Богдана </w:t>
            </w:r>
            <w:proofErr w:type="spellStart"/>
            <w:r w:rsidR="003F7EE3" w:rsidRPr="003F7EE3">
              <w:rPr>
                <w:rFonts w:ascii="Times New Roman" w:eastAsia="Times New Roman" w:hAnsi="Times New Roman" w:cs="Times New Roman"/>
                <w:color w:val="000000"/>
                <w:sz w:val="24"/>
                <w:szCs w:val="24"/>
                <w:lang w:eastAsia="ru-RU"/>
              </w:rPr>
              <w:t>Хмельницького</w:t>
            </w:r>
            <w:proofErr w:type="spellEnd"/>
            <w:r w:rsidR="003F7EE3" w:rsidRPr="003F7EE3">
              <w:rPr>
                <w:rFonts w:ascii="Times New Roman" w:eastAsia="Times New Roman" w:hAnsi="Times New Roman" w:cs="Times New Roman"/>
                <w:color w:val="000000"/>
                <w:sz w:val="24"/>
                <w:szCs w:val="24"/>
                <w:lang w:eastAsia="ru-RU"/>
              </w:rPr>
              <w:t>, 2011. – 25 с.</w:t>
            </w:r>
          </w:p>
          <w:p w14:paraId="73548464" w14:textId="1E0FA6BE" w:rsidR="003F7EE3" w:rsidRPr="003F7EE3" w:rsidRDefault="003F7EE3" w:rsidP="003F7EE3">
            <w:pPr>
              <w:autoSpaceDE w:val="0"/>
              <w:autoSpaceDN w:val="0"/>
              <w:adjustRightInd w:val="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2</w:t>
            </w:r>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Навчальний</w:t>
            </w:r>
            <w:proofErr w:type="spell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процес</w:t>
            </w:r>
            <w:proofErr w:type="spellEnd"/>
            <w:r w:rsidRPr="003F7EE3">
              <w:rPr>
                <w:rFonts w:ascii="Times New Roman" w:eastAsia="Times New Roman" w:hAnsi="Times New Roman" w:cs="Times New Roman"/>
                <w:color w:val="000000"/>
                <w:sz w:val="24"/>
                <w:szCs w:val="24"/>
                <w:lang w:eastAsia="ru-RU"/>
              </w:rPr>
              <w:t xml:space="preserve"> у </w:t>
            </w:r>
            <w:proofErr w:type="spellStart"/>
            <w:r w:rsidRPr="003F7EE3">
              <w:rPr>
                <w:rFonts w:ascii="Times New Roman" w:eastAsia="Times New Roman" w:hAnsi="Times New Roman" w:cs="Times New Roman"/>
                <w:color w:val="000000"/>
                <w:sz w:val="24"/>
                <w:szCs w:val="24"/>
                <w:lang w:eastAsia="ru-RU"/>
              </w:rPr>
              <w:t>вищій</w:t>
            </w:r>
            <w:proofErr w:type="spell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педагогічній</w:t>
            </w:r>
            <w:proofErr w:type="spell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школі</w:t>
            </w:r>
            <w:proofErr w:type="spellEnd"/>
            <w:r w:rsidRPr="003F7EE3">
              <w:rPr>
                <w:rFonts w:ascii="Times New Roman" w:eastAsia="Times New Roman" w:hAnsi="Times New Roman" w:cs="Times New Roman"/>
                <w:color w:val="000000"/>
                <w:sz w:val="24"/>
                <w:szCs w:val="24"/>
                <w:lang w:eastAsia="ru-RU"/>
              </w:rPr>
              <w:t xml:space="preserve"> / За ред. Мороза О.Г. – К.: НПУ, 2001. – 338 с.</w:t>
            </w:r>
          </w:p>
          <w:p w14:paraId="0C67E37F" w14:textId="56F8B39E" w:rsidR="003F7EE3" w:rsidRPr="003F7EE3" w:rsidRDefault="003F7EE3" w:rsidP="003F7EE3">
            <w:pPr>
              <w:autoSpaceDE w:val="0"/>
              <w:autoSpaceDN w:val="0"/>
              <w:adjustRightInd w:val="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3</w:t>
            </w:r>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Нагаєв</w:t>
            </w:r>
            <w:proofErr w:type="spellEnd"/>
            <w:r w:rsidRPr="003F7EE3">
              <w:rPr>
                <w:rFonts w:ascii="Times New Roman" w:eastAsia="Times New Roman" w:hAnsi="Times New Roman" w:cs="Times New Roman"/>
                <w:color w:val="000000"/>
                <w:sz w:val="24"/>
                <w:szCs w:val="24"/>
                <w:lang w:eastAsia="ru-RU"/>
              </w:rPr>
              <w:t xml:space="preserve"> В.М. Методика </w:t>
            </w:r>
            <w:proofErr w:type="spellStart"/>
            <w:r w:rsidRPr="003F7EE3">
              <w:rPr>
                <w:rFonts w:ascii="Times New Roman" w:eastAsia="Times New Roman" w:hAnsi="Times New Roman" w:cs="Times New Roman"/>
                <w:color w:val="000000"/>
                <w:sz w:val="24"/>
                <w:szCs w:val="24"/>
                <w:lang w:eastAsia="ru-RU"/>
              </w:rPr>
              <w:t>викладання</w:t>
            </w:r>
            <w:proofErr w:type="spellEnd"/>
            <w:r w:rsidRPr="003F7EE3">
              <w:rPr>
                <w:rFonts w:ascii="Times New Roman" w:eastAsia="Times New Roman" w:hAnsi="Times New Roman" w:cs="Times New Roman"/>
                <w:color w:val="000000"/>
                <w:sz w:val="24"/>
                <w:szCs w:val="24"/>
                <w:lang w:eastAsia="ru-RU"/>
              </w:rPr>
              <w:t xml:space="preserve"> у </w:t>
            </w:r>
            <w:proofErr w:type="spellStart"/>
            <w:r w:rsidRPr="003F7EE3">
              <w:rPr>
                <w:rFonts w:ascii="Times New Roman" w:eastAsia="Times New Roman" w:hAnsi="Times New Roman" w:cs="Times New Roman"/>
                <w:color w:val="000000"/>
                <w:sz w:val="24"/>
                <w:szCs w:val="24"/>
                <w:lang w:eastAsia="ru-RU"/>
              </w:rPr>
              <w:t>вищій</w:t>
            </w:r>
            <w:proofErr w:type="spell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школі</w:t>
            </w:r>
            <w:proofErr w:type="spellEnd"/>
            <w:r w:rsidRPr="003F7EE3">
              <w:rPr>
                <w:rFonts w:ascii="Times New Roman" w:eastAsia="Times New Roman" w:hAnsi="Times New Roman" w:cs="Times New Roman"/>
                <w:color w:val="000000"/>
                <w:sz w:val="24"/>
                <w:szCs w:val="24"/>
                <w:lang w:eastAsia="ru-RU"/>
              </w:rPr>
              <w:t xml:space="preserve">.  – К.: Центр </w:t>
            </w:r>
            <w:proofErr w:type="spellStart"/>
            <w:r w:rsidRPr="003F7EE3">
              <w:rPr>
                <w:rFonts w:ascii="Times New Roman" w:eastAsia="Times New Roman" w:hAnsi="Times New Roman" w:cs="Times New Roman"/>
                <w:color w:val="000000"/>
                <w:sz w:val="24"/>
                <w:szCs w:val="24"/>
                <w:lang w:eastAsia="ru-RU"/>
              </w:rPr>
              <w:t>учбової</w:t>
            </w:r>
            <w:proofErr w:type="spell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літератури</w:t>
            </w:r>
            <w:proofErr w:type="spellEnd"/>
            <w:r w:rsidRPr="003F7EE3">
              <w:rPr>
                <w:rFonts w:ascii="Times New Roman" w:eastAsia="Times New Roman" w:hAnsi="Times New Roman" w:cs="Times New Roman"/>
                <w:color w:val="000000"/>
                <w:sz w:val="24"/>
                <w:szCs w:val="24"/>
                <w:lang w:eastAsia="ru-RU"/>
              </w:rPr>
              <w:t>, 2007. – 232 с.</w:t>
            </w:r>
          </w:p>
          <w:p w14:paraId="088F39A9" w14:textId="05EE4193" w:rsidR="003F7EE3" w:rsidRPr="003F7EE3" w:rsidRDefault="003F7EE3" w:rsidP="003F7EE3">
            <w:pPr>
              <w:autoSpaceDE w:val="0"/>
              <w:autoSpaceDN w:val="0"/>
              <w:adjustRightInd w:val="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4</w:t>
            </w:r>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Ортинський</w:t>
            </w:r>
            <w:proofErr w:type="spellEnd"/>
            <w:r w:rsidRPr="003F7EE3">
              <w:rPr>
                <w:rFonts w:ascii="Times New Roman" w:eastAsia="Times New Roman" w:hAnsi="Times New Roman" w:cs="Times New Roman"/>
                <w:color w:val="000000"/>
                <w:sz w:val="24"/>
                <w:szCs w:val="24"/>
                <w:lang w:eastAsia="ru-RU"/>
              </w:rPr>
              <w:t xml:space="preserve"> В.Л. </w:t>
            </w:r>
            <w:proofErr w:type="spellStart"/>
            <w:r w:rsidRPr="003F7EE3">
              <w:rPr>
                <w:rFonts w:ascii="Times New Roman" w:eastAsia="Times New Roman" w:hAnsi="Times New Roman" w:cs="Times New Roman"/>
                <w:color w:val="000000"/>
                <w:sz w:val="24"/>
                <w:szCs w:val="24"/>
                <w:lang w:eastAsia="ru-RU"/>
              </w:rPr>
              <w:t>Педагогіка</w:t>
            </w:r>
            <w:proofErr w:type="spell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вищої</w:t>
            </w:r>
            <w:proofErr w:type="spell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школи</w:t>
            </w:r>
            <w:proofErr w:type="spell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Електронний</w:t>
            </w:r>
            <w:proofErr w:type="spellEnd"/>
            <w:r w:rsidRPr="003F7EE3">
              <w:rPr>
                <w:rFonts w:ascii="Times New Roman" w:eastAsia="Times New Roman" w:hAnsi="Times New Roman" w:cs="Times New Roman"/>
                <w:color w:val="000000"/>
                <w:sz w:val="24"/>
                <w:szCs w:val="24"/>
                <w:lang w:eastAsia="ru-RU"/>
              </w:rPr>
              <w:t xml:space="preserve"> ресурс]. – Режим доступу: http://pidruchniki.com/14170120/pedagogika/zagalni_osnovi_pedagogiki_vischoyi_shkoli.</w:t>
            </w:r>
          </w:p>
          <w:p w14:paraId="79A3B68C" w14:textId="785E9247" w:rsidR="003F7EE3" w:rsidRPr="003F7EE3" w:rsidRDefault="003F7EE3" w:rsidP="003F7EE3">
            <w:pPr>
              <w:autoSpaceDE w:val="0"/>
              <w:autoSpaceDN w:val="0"/>
              <w:adjustRightInd w:val="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5</w:t>
            </w:r>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Педагогіка</w:t>
            </w:r>
            <w:proofErr w:type="spell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вищої</w:t>
            </w:r>
            <w:proofErr w:type="spellEnd"/>
            <w:r w:rsidRPr="003F7EE3">
              <w:rPr>
                <w:rFonts w:ascii="Times New Roman" w:eastAsia="Times New Roman" w:hAnsi="Times New Roman" w:cs="Times New Roman"/>
                <w:color w:val="000000"/>
                <w:sz w:val="24"/>
                <w:szCs w:val="24"/>
                <w:lang w:eastAsia="ru-RU"/>
              </w:rPr>
              <w:t xml:space="preserve"> </w:t>
            </w:r>
            <w:proofErr w:type="spellStart"/>
            <w:proofErr w:type="gramStart"/>
            <w:r w:rsidRPr="003F7EE3">
              <w:rPr>
                <w:rFonts w:ascii="Times New Roman" w:eastAsia="Times New Roman" w:hAnsi="Times New Roman" w:cs="Times New Roman"/>
                <w:color w:val="000000"/>
                <w:sz w:val="24"/>
                <w:szCs w:val="24"/>
                <w:lang w:eastAsia="ru-RU"/>
              </w:rPr>
              <w:t>школи</w:t>
            </w:r>
            <w:proofErr w:type="spellEnd"/>
            <w:r w:rsidRPr="003F7EE3">
              <w:rPr>
                <w:rFonts w:ascii="Times New Roman" w:eastAsia="Times New Roman" w:hAnsi="Times New Roman" w:cs="Times New Roman"/>
                <w:color w:val="000000"/>
                <w:sz w:val="24"/>
                <w:szCs w:val="24"/>
                <w:lang w:eastAsia="ru-RU"/>
              </w:rPr>
              <w:t xml:space="preserve"> :</w:t>
            </w:r>
            <w:proofErr w:type="gram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навчальний</w:t>
            </w:r>
            <w:proofErr w:type="spell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посібник</w:t>
            </w:r>
            <w:proofErr w:type="spellEnd"/>
            <w:r w:rsidRPr="003F7EE3">
              <w:rPr>
                <w:rFonts w:ascii="Times New Roman" w:eastAsia="Times New Roman" w:hAnsi="Times New Roman" w:cs="Times New Roman"/>
                <w:color w:val="000000"/>
                <w:sz w:val="24"/>
                <w:szCs w:val="24"/>
                <w:lang w:eastAsia="ru-RU"/>
              </w:rPr>
              <w:t xml:space="preserve"> / З.Н. </w:t>
            </w:r>
            <w:proofErr w:type="spellStart"/>
            <w:r w:rsidRPr="003F7EE3">
              <w:rPr>
                <w:rFonts w:ascii="Times New Roman" w:eastAsia="Times New Roman" w:hAnsi="Times New Roman" w:cs="Times New Roman"/>
                <w:color w:val="000000"/>
                <w:sz w:val="24"/>
                <w:szCs w:val="24"/>
                <w:lang w:eastAsia="ru-RU"/>
              </w:rPr>
              <w:t>Курлянд</w:t>
            </w:r>
            <w:proofErr w:type="spellEnd"/>
            <w:r w:rsidRPr="003F7EE3">
              <w:rPr>
                <w:rFonts w:ascii="Times New Roman" w:eastAsia="Times New Roman" w:hAnsi="Times New Roman" w:cs="Times New Roman"/>
                <w:color w:val="000000"/>
                <w:sz w:val="24"/>
                <w:szCs w:val="24"/>
                <w:lang w:eastAsia="ru-RU"/>
              </w:rPr>
              <w:t xml:space="preserve">, Р.І. </w:t>
            </w:r>
            <w:proofErr w:type="spellStart"/>
            <w:r w:rsidRPr="003F7EE3">
              <w:rPr>
                <w:rFonts w:ascii="Times New Roman" w:eastAsia="Times New Roman" w:hAnsi="Times New Roman" w:cs="Times New Roman"/>
                <w:color w:val="000000"/>
                <w:sz w:val="24"/>
                <w:szCs w:val="24"/>
                <w:lang w:eastAsia="ru-RU"/>
              </w:rPr>
              <w:t>Хмелюк</w:t>
            </w:r>
            <w:proofErr w:type="spellEnd"/>
            <w:r w:rsidRPr="003F7EE3">
              <w:rPr>
                <w:rFonts w:ascii="Times New Roman" w:eastAsia="Times New Roman" w:hAnsi="Times New Roman" w:cs="Times New Roman"/>
                <w:color w:val="000000"/>
                <w:sz w:val="24"/>
                <w:szCs w:val="24"/>
                <w:lang w:eastAsia="ru-RU"/>
              </w:rPr>
              <w:t xml:space="preserve">, О.С. </w:t>
            </w:r>
            <w:proofErr w:type="spellStart"/>
            <w:r w:rsidRPr="003F7EE3">
              <w:rPr>
                <w:rFonts w:ascii="Times New Roman" w:eastAsia="Times New Roman" w:hAnsi="Times New Roman" w:cs="Times New Roman"/>
                <w:color w:val="000000"/>
                <w:sz w:val="24"/>
                <w:szCs w:val="24"/>
                <w:lang w:eastAsia="ru-RU"/>
              </w:rPr>
              <w:t>Цокур</w:t>
            </w:r>
            <w:proofErr w:type="spellEnd"/>
            <w:r w:rsidRPr="003F7EE3">
              <w:rPr>
                <w:rFonts w:ascii="Times New Roman" w:eastAsia="Times New Roman" w:hAnsi="Times New Roman" w:cs="Times New Roman"/>
                <w:color w:val="000000"/>
                <w:sz w:val="24"/>
                <w:szCs w:val="24"/>
                <w:lang w:eastAsia="ru-RU"/>
              </w:rPr>
              <w:t xml:space="preserve"> та </w:t>
            </w:r>
            <w:proofErr w:type="spellStart"/>
            <w:r w:rsidRPr="003F7EE3">
              <w:rPr>
                <w:rFonts w:ascii="Times New Roman" w:eastAsia="Times New Roman" w:hAnsi="Times New Roman" w:cs="Times New Roman"/>
                <w:color w:val="000000"/>
                <w:sz w:val="24"/>
                <w:szCs w:val="24"/>
                <w:lang w:eastAsia="ru-RU"/>
              </w:rPr>
              <w:t>ін</w:t>
            </w:r>
            <w:proofErr w:type="spellEnd"/>
            <w:r w:rsidRPr="003F7EE3">
              <w:rPr>
                <w:rFonts w:ascii="Times New Roman" w:eastAsia="Times New Roman" w:hAnsi="Times New Roman" w:cs="Times New Roman"/>
                <w:color w:val="000000"/>
                <w:sz w:val="24"/>
                <w:szCs w:val="24"/>
                <w:lang w:eastAsia="ru-RU"/>
              </w:rPr>
              <w:t>. – Одеса, 2002. – 214 с.</w:t>
            </w:r>
          </w:p>
          <w:p w14:paraId="189F14DE" w14:textId="440D8D76" w:rsidR="003F7EE3" w:rsidRPr="003F7EE3" w:rsidRDefault="003F7EE3" w:rsidP="003F7EE3">
            <w:pPr>
              <w:autoSpaceDE w:val="0"/>
              <w:autoSpaceDN w:val="0"/>
              <w:adjustRightInd w:val="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6</w:t>
            </w:r>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Педагогічна</w:t>
            </w:r>
            <w:proofErr w:type="spell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психологія</w:t>
            </w:r>
            <w:proofErr w:type="spell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навчальний</w:t>
            </w:r>
            <w:proofErr w:type="spell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посібник</w:t>
            </w:r>
            <w:proofErr w:type="spellEnd"/>
            <w:r w:rsidRPr="003F7EE3">
              <w:rPr>
                <w:rFonts w:ascii="Times New Roman" w:eastAsia="Times New Roman" w:hAnsi="Times New Roman" w:cs="Times New Roman"/>
                <w:color w:val="000000"/>
                <w:sz w:val="24"/>
                <w:szCs w:val="24"/>
                <w:lang w:eastAsia="ru-RU"/>
              </w:rPr>
              <w:t xml:space="preserve"> / О.П. </w:t>
            </w:r>
            <w:proofErr w:type="spellStart"/>
            <w:r w:rsidRPr="003F7EE3">
              <w:rPr>
                <w:rFonts w:ascii="Times New Roman" w:eastAsia="Times New Roman" w:hAnsi="Times New Roman" w:cs="Times New Roman"/>
                <w:color w:val="000000"/>
                <w:sz w:val="24"/>
                <w:szCs w:val="24"/>
                <w:lang w:eastAsia="ru-RU"/>
              </w:rPr>
              <w:t>Сергєєнкова</w:t>
            </w:r>
            <w:proofErr w:type="spellEnd"/>
            <w:r w:rsidRPr="003F7EE3">
              <w:rPr>
                <w:rFonts w:ascii="Times New Roman" w:eastAsia="Times New Roman" w:hAnsi="Times New Roman" w:cs="Times New Roman"/>
                <w:color w:val="000000"/>
                <w:sz w:val="24"/>
                <w:szCs w:val="24"/>
                <w:lang w:eastAsia="ru-RU"/>
              </w:rPr>
              <w:t xml:space="preserve">, О.А. </w:t>
            </w:r>
            <w:proofErr w:type="spellStart"/>
            <w:r w:rsidRPr="003F7EE3">
              <w:rPr>
                <w:rFonts w:ascii="Times New Roman" w:eastAsia="Times New Roman" w:hAnsi="Times New Roman" w:cs="Times New Roman"/>
                <w:color w:val="000000"/>
                <w:sz w:val="24"/>
                <w:szCs w:val="24"/>
                <w:lang w:eastAsia="ru-RU"/>
              </w:rPr>
              <w:t>Столярчук</w:t>
            </w:r>
            <w:proofErr w:type="spellEnd"/>
            <w:r w:rsidRPr="003F7EE3">
              <w:rPr>
                <w:rFonts w:ascii="Times New Roman" w:eastAsia="Times New Roman" w:hAnsi="Times New Roman" w:cs="Times New Roman"/>
                <w:color w:val="000000"/>
                <w:sz w:val="24"/>
                <w:szCs w:val="24"/>
                <w:lang w:eastAsia="ru-RU"/>
              </w:rPr>
              <w:t xml:space="preserve">, О.П. Коханова, О.В. </w:t>
            </w:r>
            <w:proofErr w:type="spellStart"/>
            <w:r w:rsidRPr="003F7EE3">
              <w:rPr>
                <w:rFonts w:ascii="Times New Roman" w:eastAsia="Times New Roman" w:hAnsi="Times New Roman" w:cs="Times New Roman"/>
                <w:color w:val="000000"/>
                <w:sz w:val="24"/>
                <w:szCs w:val="24"/>
                <w:lang w:eastAsia="ru-RU"/>
              </w:rPr>
              <w:t>Пасєка</w:t>
            </w:r>
            <w:proofErr w:type="spellEnd"/>
            <w:r w:rsidRPr="003F7EE3">
              <w:rPr>
                <w:rFonts w:ascii="Times New Roman" w:eastAsia="Times New Roman" w:hAnsi="Times New Roman" w:cs="Times New Roman"/>
                <w:color w:val="000000"/>
                <w:sz w:val="24"/>
                <w:szCs w:val="24"/>
                <w:lang w:eastAsia="ru-RU"/>
              </w:rPr>
              <w:t xml:space="preserve">. – К.: Центр </w:t>
            </w:r>
            <w:proofErr w:type="spellStart"/>
            <w:r w:rsidRPr="003F7EE3">
              <w:rPr>
                <w:rFonts w:ascii="Times New Roman" w:eastAsia="Times New Roman" w:hAnsi="Times New Roman" w:cs="Times New Roman"/>
                <w:color w:val="000000"/>
                <w:sz w:val="24"/>
                <w:szCs w:val="24"/>
                <w:lang w:eastAsia="ru-RU"/>
              </w:rPr>
              <w:t>учбової</w:t>
            </w:r>
            <w:proofErr w:type="spellEnd"/>
            <w:r w:rsidRPr="003F7EE3">
              <w:rPr>
                <w:rFonts w:ascii="Times New Roman" w:eastAsia="Times New Roman" w:hAnsi="Times New Roman" w:cs="Times New Roman"/>
                <w:color w:val="000000"/>
                <w:sz w:val="24"/>
                <w:szCs w:val="24"/>
                <w:lang w:eastAsia="ru-RU"/>
              </w:rPr>
              <w:t xml:space="preserve"> </w:t>
            </w:r>
            <w:proofErr w:type="spellStart"/>
            <w:r w:rsidRPr="003F7EE3">
              <w:rPr>
                <w:rFonts w:ascii="Times New Roman" w:eastAsia="Times New Roman" w:hAnsi="Times New Roman" w:cs="Times New Roman"/>
                <w:color w:val="000000"/>
                <w:sz w:val="24"/>
                <w:szCs w:val="24"/>
                <w:lang w:eastAsia="ru-RU"/>
              </w:rPr>
              <w:t>літератури</w:t>
            </w:r>
            <w:proofErr w:type="spellEnd"/>
            <w:r w:rsidRPr="003F7EE3">
              <w:rPr>
                <w:rFonts w:ascii="Times New Roman" w:eastAsia="Times New Roman" w:hAnsi="Times New Roman" w:cs="Times New Roman"/>
                <w:color w:val="000000"/>
                <w:sz w:val="24"/>
                <w:szCs w:val="24"/>
                <w:lang w:eastAsia="ru-RU"/>
              </w:rPr>
              <w:t>, 2012. – 168 с.</w:t>
            </w:r>
          </w:p>
          <w:p w14:paraId="11D24E5B" w14:textId="5A3505F1" w:rsidR="00D74812" w:rsidRPr="00D74812" w:rsidRDefault="003F7EE3" w:rsidP="00D74812">
            <w:pPr>
              <w:shd w:val="clear" w:color="auto" w:fill="FFFFFF"/>
              <w:jc w:val="both"/>
              <w:rPr>
                <w:rFonts w:ascii="Times New Roman" w:hAnsi="Times New Roman" w:cs="Times New Roman"/>
                <w:spacing w:val="-6"/>
                <w:sz w:val="24"/>
                <w:lang w:val="uk-UA"/>
              </w:rPr>
            </w:pPr>
            <w:r>
              <w:rPr>
                <w:rFonts w:ascii="Times New Roman" w:eastAsia="Times New Roman" w:hAnsi="Times New Roman" w:cs="Times New Roman"/>
                <w:color w:val="000000"/>
                <w:sz w:val="24"/>
                <w:szCs w:val="24"/>
                <w:lang w:val="uk-UA" w:eastAsia="ru-RU"/>
              </w:rPr>
              <w:t>7</w:t>
            </w:r>
            <w:r w:rsidRPr="003F7EE3">
              <w:rPr>
                <w:rFonts w:ascii="Times New Roman" w:eastAsia="Times New Roman" w:hAnsi="Times New Roman" w:cs="Times New Roman"/>
                <w:color w:val="000000"/>
                <w:sz w:val="24"/>
                <w:szCs w:val="24"/>
                <w:lang w:eastAsia="ru-RU"/>
              </w:rPr>
              <w:t xml:space="preserve">. </w:t>
            </w:r>
            <w:r w:rsidR="00D74812" w:rsidRPr="00D74812">
              <w:rPr>
                <w:rFonts w:ascii="Times New Roman" w:hAnsi="Times New Roman" w:cs="Times New Roman"/>
                <w:spacing w:val="-6"/>
                <w:sz w:val="24"/>
                <w:lang w:val="uk-UA"/>
              </w:rPr>
              <w:t>Батечко, Н., Цехмістер, Я. (Ред.). (2014). Підготовка викладачів вищої школи в умовах магістратури: теоретико-методологічні засади: Монографія. Київ: ТОВ «Видавниче підприємство «Едельвейс».</w:t>
            </w:r>
          </w:p>
          <w:p w14:paraId="0307510E" w14:textId="0434537A" w:rsidR="004D55CC" w:rsidRPr="00C25D2B" w:rsidRDefault="003F7EE3" w:rsidP="004D55CC">
            <w:pPr>
              <w:autoSpaceDE w:val="0"/>
              <w:autoSpaceDN w:val="0"/>
              <w:adjustRightInd w:val="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w:t>
            </w:r>
            <w:r w:rsidR="004D55CC" w:rsidRPr="00C25D2B">
              <w:rPr>
                <w:rFonts w:ascii="Times New Roman" w:eastAsia="Times New Roman" w:hAnsi="Times New Roman" w:cs="Times New Roman"/>
                <w:sz w:val="24"/>
                <w:szCs w:val="24"/>
                <w:lang w:val="uk-UA" w:eastAsia="ru-RU"/>
              </w:rPr>
              <w:t xml:space="preserve"> </w:t>
            </w:r>
            <w:r w:rsidR="0000666E" w:rsidRPr="0000666E">
              <w:rPr>
                <w:rFonts w:ascii="Times New Roman" w:hAnsi="Times New Roman" w:cs="Times New Roman"/>
                <w:color w:val="000000"/>
                <w:sz w:val="24"/>
                <w:lang w:val="uk-UA"/>
              </w:rPr>
              <w:t>Про утворення Національного агентства із забезпечення якості вищої освіти, затверджено постановою Кабінету міністрів України [Електронний ресурс]. – Режим доступу</w:t>
            </w:r>
            <w:r w:rsidR="0000666E" w:rsidRPr="00386FD8">
              <w:rPr>
                <w:color w:val="000000"/>
                <w:sz w:val="24"/>
                <w:lang w:val="uk-UA"/>
              </w:rPr>
              <w:t xml:space="preserve">: </w:t>
            </w:r>
            <w:hyperlink r:id="rId5" w:history="1">
              <w:r w:rsidR="0000666E" w:rsidRPr="00326E52">
                <w:rPr>
                  <w:rStyle w:val="a6"/>
                  <w:sz w:val="24"/>
                  <w:lang w:val="uk-UA"/>
                </w:rPr>
                <w:t>http://zakon5.rada.gov.ua/laws/show/244-2015-%D0%BF</w:t>
              </w:r>
            </w:hyperlink>
            <w:r w:rsidR="0000666E">
              <w:rPr>
                <w:color w:val="000000"/>
                <w:sz w:val="24"/>
                <w:lang w:val="uk-UA"/>
              </w:rPr>
              <w:t xml:space="preserve">   </w:t>
            </w:r>
          </w:p>
          <w:p w14:paraId="5316F848" w14:textId="1C27979D" w:rsidR="0000666E" w:rsidRPr="0000666E" w:rsidRDefault="00394AA6" w:rsidP="0000666E">
            <w:pPr>
              <w:autoSpaceDE w:val="0"/>
              <w:autoSpaceDN w:val="0"/>
              <w:adjustRightInd w:val="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9</w:t>
            </w:r>
            <w:r w:rsidR="004D55CC" w:rsidRPr="00C25D2B">
              <w:rPr>
                <w:rFonts w:ascii="Times New Roman" w:eastAsia="Times New Roman" w:hAnsi="Times New Roman" w:cs="Times New Roman"/>
                <w:b/>
                <w:sz w:val="24"/>
                <w:szCs w:val="24"/>
                <w:lang w:eastAsia="ru-RU"/>
              </w:rPr>
              <w:t>.</w:t>
            </w:r>
            <w:r w:rsidR="0000666E" w:rsidRPr="0000666E">
              <w:rPr>
                <w:rFonts w:ascii="Times New Roman" w:eastAsia="Times New Roman" w:hAnsi="Times New Roman" w:cs="Times New Roman"/>
                <w:sz w:val="24"/>
                <w:szCs w:val="24"/>
                <w:lang w:val="uk-UA" w:eastAsia="ru-RU"/>
              </w:rPr>
              <w:t>Вимоги до оформлення дисертацій, затверджено наказом Міністерства освіти і науки України від 12.01.2017 р. № 40. URL:</w:t>
            </w:r>
            <w:hyperlink r:id="rId6" w:anchor="n91" w:history="1">
              <w:r w:rsidR="0000666E" w:rsidRPr="0000666E">
                <w:rPr>
                  <w:rFonts w:ascii="Times New Roman" w:eastAsia="Times New Roman" w:hAnsi="Times New Roman" w:cs="Times New Roman"/>
                  <w:color w:val="0000FF"/>
                  <w:sz w:val="24"/>
                  <w:szCs w:val="24"/>
                  <w:u w:val="single"/>
                  <w:lang w:val="uk-UA" w:eastAsia="ru-RU"/>
                </w:rPr>
                <w:t>http://zakon3.rada.gov.ua/laws/show/z0155-17#n91</w:t>
              </w:r>
            </w:hyperlink>
            <w:r w:rsidR="0000666E" w:rsidRPr="0000666E">
              <w:rPr>
                <w:rFonts w:ascii="Times New Roman" w:eastAsia="Times New Roman" w:hAnsi="Times New Roman" w:cs="Times New Roman"/>
                <w:sz w:val="24"/>
                <w:szCs w:val="24"/>
                <w:lang w:val="uk-UA" w:eastAsia="ru-RU"/>
              </w:rPr>
              <w:t xml:space="preserve"> </w:t>
            </w:r>
          </w:p>
          <w:p w14:paraId="333FBE2B" w14:textId="77777777" w:rsidR="0000666E" w:rsidRPr="0000666E" w:rsidRDefault="0000666E" w:rsidP="0000666E">
            <w:pPr>
              <w:autoSpaceDE w:val="0"/>
              <w:autoSpaceDN w:val="0"/>
              <w:adjustRightInd w:val="0"/>
              <w:jc w:val="both"/>
              <w:rPr>
                <w:rFonts w:ascii="Times New Roman" w:eastAsia="Times New Roman" w:hAnsi="Times New Roman" w:cs="Times New Roman"/>
                <w:sz w:val="24"/>
                <w:szCs w:val="24"/>
                <w:lang w:val="uk-UA" w:eastAsia="ru-RU"/>
              </w:rPr>
            </w:pPr>
            <w:r w:rsidRPr="0000666E">
              <w:rPr>
                <w:rFonts w:ascii="Times New Roman" w:eastAsia="Times New Roman" w:hAnsi="Times New Roman" w:cs="Times New Roman"/>
                <w:sz w:val="24"/>
                <w:szCs w:val="24"/>
                <w:lang w:val="uk-UA" w:eastAsia="ru-RU"/>
              </w:rPr>
              <w:t xml:space="preserve">8. ДСТУ 8302:2015 «Інформація та документація. </w:t>
            </w:r>
            <w:proofErr w:type="spellStart"/>
            <w:r w:rsidRPr="0000666E">
              <w:rPr>
                <w:rFonts w:ascii="Times New Roman" w:eastAsia="Times New Roman" w:hAnsi="Times New Roman" w:cs="Times New Roman"/>
                <w:sz w:val="24"/>
                <w:szCs w:val="24"/>
                <w:lang w:val="uk-UA" w:eastAsia="ru-RU"/>
              </w:rPr>
              <w:t>Бібліографічнепосилання</w:t>
            </w:r>
            <w:proofErr w:type="spellEnd"/>
            <w:r w:rsidRPr="0000666E">
              <w:rPr>
                <w:rFonts w:ascii="Times New Roman" w:eastAsia="Times New Roman" w:hAnsi="Times New Roman" w:cs="Times New Roman"/>
                <w:sz w:val="24"/>
                <w:szCs w:val="24"/>
                <w:lang w:val="uk-UA" w:eastAsia="ru-RU"/>
              </w:rPr>
              <w:t>. Загальні положення та правила складання». URL:</w:t>
            </w:r>
            <w:hyperlink r:id="rId7" w:history="1">
              <w:r w:rsidRPr="0000666E">
                <w:rPr>
                  <w:rFonts w:ascii="Times New Roman" w:eastAsia="Times New Roman" w:hAnsi="Times New Roman" w:cs="Times New Roman"/>
                  <w:color w:val="0000FF"/>
                  <w:sz w:val="24"/>
                  <w:szCs w:val="24"/>
                  <w:u w:val="single"/>
                  <w:lang w:val="uk-UA" w:eastAsia="ru-RU"/>
                </w:rPr>
                <w:t>http://lib.pu.if.ua/files/dstu-8302-2015.pdf</w:t>
              </w:r>
            </w:hyperlink>
            <w:r w:rsidRPr="0000666E">
              <w:rPr>
                <w:rFonts w:ascii="Times New Roman" w:eastAsia="Times New Roman" w:hAnsi="Times New Roman" w:cs="Times New Roman"/>
                <w:sz w:val="24"/>
                <w:szCs w:val="24"/>
                <w:lang w:val="uk-UA" w:eastAsia="ru-RU"/>
              </w:rPr>
              <w:t xml:space="preserve"> </w:t>
            </w:r>
          </w:p>
          <w:p w14:paraId="2F6F538F" w14:textId="77777777" w:rsidR="0000666E" w:rsidRPr="0000666E" w:rsidRDefault="0000666E" w:rsidP="0000666E">
            <w:pPr>
              <w:autoSpaceDE w:val="0"/>
              <w:autoSpaceDN w:val="0"/>
              <w:adjustRightInd w:val="0"/>
              <w:jc w:val="both"/>
              <w:rPr>
                <w:rFonts w:ascii="Times New Roman" w:eastAsia="Times New Roman" w:hAnsi="Times New Roman" w:cs="Times New Roman"/>
                <w:sz w:val="24"/>
                <w:szCs w:val="24"/>
                <w:lang w:val="uk-UA" w:eastAsia="ru-RU"/>
              </w:rPr>
            </w:pPr>
            <w:r w:rsidRPr="0000666E">
              <w:rPr>
                <w:rFonts w:ascii="Times New Roman" w:eastAsia="Times New Roman" w:hAnsi="Times New Roman" w:cs="Times New Roman"/>
                <w:sz w:val="24"/>
                <w:szCs w:val="24"/>
                <w:lang w:val="uk-UA" w:eastAsia="ru-RU"/>
              </w:rPr>
              <w:t xml:space="preserve">9. Закон України «Про авторське право і суміжні права» від 23.12.1993 р.№ 3792-XII. URL: </w:t>
            </w:r>
            <w:hyperlink r:id="rId8" w:history="1">
              <w:r w:rsidRPr="0000666E">
                <w:rPr>
                  <w:rFonts w:ascii="Times New Roman" w:eastAsia="Times New Roman" w:hAnsi="Times New Roman" w:cs="Times New Roman"/>
                  <w:color w:val="0000FF"/>
                  <w:sz w:val="24"/>
                  <w:szCs w:val="24"/>
                  <w:u w:val="single"/>
                  <w:lang w:val="uk-UA" w:eastAsia="ru-RU"/>
                </w:rPr>
                <w:t>http://zakon2.rada.gov.ua/laws/show/3792-12</w:t>
              </w:r>
            </w:hyperlink>
            <w:r w:rsidRPr="0000666E">
              <w:rPr>
                <w:rFonts w:ascii="Times New Roman" w:eastAsia="Times New Roman" w:hAnsi="Times New Roman" w:cs="Times New Roman"/>
                <w:sz w:val="24"/>
                <w:szCs w:val="24"/>
                <w:lang w:val="uk-UA" w:eastAsia="ru-RU"/>
              </w:rPr>
              <w:t xml:space="preserve"> </w:t>
            </w:r>
          </w:p>
          <w:p w14:paraId="33795B62" w14:textId="77777777" w:rsidR="003F7EE3" w:rsidRDefault="004D55CC" w:rsidP="004D55CC">
            <w:pPr>
              <w:autoSpaceDE w:val="0"/>
              <w:autoSpaceDN w:val="0"/>
              <w:adjustRightInd w:val="0"/>
              <w:jc w:val="both"/>
              <w:rPr>
                <w:rFonts w:ascii="Times New Roman" w:eastAsia="Times New Roman" w:hAnsi="Times New Roman" w:cs="Times New Roman"/>
                <w:color w:val="000000"/>
                <w:sz w:val="24"/>
                <w:szCs w:val="24"/>
                <w:lang w:val="uk-UA" w:eastAsia="ru-RU"/>
              </w:rPr>
            </w:pPr>
            <w:r w:rsidRPr="00C25D2B">
              <w:rPr>
                <w:rFonts w:ascii="Times New Roman" w:eastAsia="Times New Roman" w:hAnsi="Times New Roman" w:cs="Times New Roman"/>
                <w:color w:val="000000"/>
                <w:sz w:val="24"/>
                <w:szCs w:val="24"/>
                <w:lang w:val="uk-UA" w:eastAsia="ru-RU"/>
              </w:rPr>
              <w:t xml:space="preserve">1. </w:t>
            </w:r>
            <w:proofErr w:type="spellStart"/>
            <w:r w:rsidRPr="00C25D2B">
              <w:rPr>
                <w:rFonts w:ascii="Times New Roman" w:eastAsia="Times New Roman" w:hAnsi="Times New Roman" w:cs="Times New Roman"/>
                <w:color w:val="000000"/>
                <w:sz w:val="24"/>
                <w:szCs w:val="24"/>
                <w:lang w:eastAsia="ru-RU"/>
              </w:rPr>
              <w:t>Електронні</w:t>
            </w:r>
            <w:proofErr w:type="spellEnd"/>
            <w:r w:rsidRPr="00C25D2B">
              <w:rPr>
                <w:rFonts w:ascii="Times New Roman" w:eastAsia="Times New Roman" w:hAnsi="Times New Roman" w:cs="Times New Roman"/>
                <w:color w:val="000000"/>
                <w:sz w:val="24"/>
                <w:szCs w:val="24"/>
                <w:lang w:eastAsia="ru-RU"/>
              </w:rPr>
              <w:t xml:space="preserve"> </w:t>
            </w:r>
            <w:proofErr w:type="spellStart"/>
            <w:r w:rsidRPr="00C25D2B">
              <w:rPr>
                <w:rFonts w:ascii="Times New Roman" w:eastAsia="Times New Roman" w:hAnsi="Times New Roman" w:cs="Times New Roman"/>
                <w:color w:val="000000"/>
                <w:sz w:val="24"/>
                <w:szCs w:val="24"/>
                <w:lang w:eastAsia="ru-RU"/>
              </w:rPr>
              <w:t>сайти</w:t>
            </w:r>
            <w:proofErr w:type="spellEnd"/>
            <w:r w:rsidRPr="00C25D2B">
              <w:rPr>
                <w:rFonts w:ascii="Times New Roman" w:eastAsia="Times New Roman" w:hAnsi="Times New Roman" w:cs="Times New Roman"/>
                <w:color w:val="000000"/>
                <w:sz w:val="24"/>
                <w:szCs w:val="24"/>
                <w:lang w:eastAsia="ru-RU"/>
              </w:rPr>
              <w:t xml:space="preserve"> </w:t>
            </w:r>
            <w:proofErr w:type="spellStart"/>
            <w:r w:rsidRPr="00C25D2B">
              <w:rPr>
                <w:rFonts w:ascii="Times New Roman" w:eastAsia="Times New Roman" w:hAnsi="Times New Roman" w:cs="Times New Roman"/>
                <w:color w:val="000000"/>
                <w:sz w:val="24"/>
                <w:szCs w:val="24"/>
                <w:lang w:eastAsia="ru-RU"/>
              </w:rPr>
              <w:t>мережі</w:t>
            </w:r>
            <w:proofErr w:type="spellEnd"/>
            <w:r w:rsidRPr="00C25D2B">
              <w:rPr>
                <w:rFonts w:ascii="Times New Roman" w:eastAsia="Times New Roman" w:hAnsi="Times New Roman" w:cs="Times New Roman"/>
                <w:color w:val="000000"/>
                <w:sz w:val="24"/>
                <w:szCs w:val="24"/>
                <w:lang w:eastAsia="ru-RU"/>
              </w:rPr>
              <w:t xml:space="preserve"> Internet:</w:t>
            </w:r>
            <w:r w:rsidR="003F7EE3">
              <w:t xml:space="preserve"> </w:t>
            </w:r>
            <w:hyperlink r:id="rId9" w:anchor="n18" w:history="1">
              <w:r w:rsidR="003F7EE3" w:rsidRPr="008F2DF5">
                <w:rPr>
                  <w:rStyle w:val="a6"/>
                  <w:rFonts w:ascii="Times New Roman" w:eastAsia="Times New Roman" w:hAnsi="Times New Roman" w:cs="Times New Roman"/>
                  <w:sz w:val="24"/>
                  <w:szCs w:val="24"/>
                  <w:lang w:eastAsia="ru-RU"/>
                </w:rPr>
                <w:t>https://zakon.rada.gov.ua/laws/show/167-2019-п#n18</w:t>
              </w:r>
            </w:hyperlink>
            <w:r w:rsidR="003F7EE3">
              <w:rPr>
                <w:rFonts w:ascii="Times New Roman" w:eastAsia="Times New Roman" w:hAnsi="Times New Roman" w:cs="Times New Roman"/>
                <w:color w:val="000000"/>
                <w:sz w:val="24"/>
                <w:szCs w:val="24"/>
                <w:lang w:val="uk-UA" w:eastAsia="ru-RU"/>
              </w:rPr>
              <w:t xml:space="preserve"> </w:t>
            </w:r>
          </w:p>
          <w:p w14:paraId="034F36D1" w14:textId="0CC5F9DD" w:rsidR="004D55CC" w:rsidRPr="003F7EE3" w:rsidRDefault="004D55CC" w:rsidP="004D55CC">
            <w:pPr>
              <w:autoSpaceDE w:val="0"/>
              <w:autoSpaceDN w:val="0"/>
              <w:adjustRightInd w:val="0"/>
              <w:jc w:val="both"/>
              <w:rPr>
                <w:rFonts w:ascii="Times New Roman" w:eastAsia="Times New Roman" w:hAnsi="Times New Roman" w:cs="Times New Roman"/>
                <w:color w:val="000000"/>
                <w:sz w:val="24"/>
                <w:szCs w:val="24"/>
                <w:lang w:val="uk-UA" w:eastAsia="ru-RU"/>
              </w:rPr>
            </w:pPr>
            <w:r w:rsidRPr="003F7EE3">
              <w:rPr>
                <w:rFonts w:ascii="Times New Roman" w:eastAsia="Times New Roman" w:hAnsi="Times New Roman" w:cs="Times New Roman"/>
                <w:color w:val="000000"/>
                <w:sz w:val="24"/>
                <w:szCs w:val="24"/>
                <w:lang w:val="uk-UA" w:eastAsia="ru-RU"/>
              </w:rPr>
              <w:t xml:space="preserve"> </w:t>
            </w:r>
            <w:r w:rsidR="003F7EE3">
              <w:rPr>
                <w:rFonts w:ascii="Times New Roman" w:eastAsia="Times New Roman" w:hAnsi="Times New Roman" w:cs="Times New Roman"/>
                <w:color w:val="000000"/>
                <w:sz w:val="24"/>
                <w:szCs w:val="24"/>
                <w:lang w:val="uk-UA" w:eastAsia="ru-RU"/>
              </w:rPr>
              <w:t xml:space="preserve">2. </w:t>
            </w:r>
            <w:proofErr w:type="spellStart"/>
            <w:r w:rsidR="003F7EE3" w:rsidRPr="003F7EE3">
              <w:rPr>
                <w:rFonts w:ascii="Times New Roman" w:eastAsia="Times New Roman" w:hAnsi="Times New Roman" w:cs="Times New Roman"/>
                <w:color w:val="0000FF"/>
                <w:sz w:val="24"/>
                <w:szCs w:val="24"/>
                <w:lang w:eastAsia="ru-RU"/>
              </w:rPr>
              <w:t>https</w:t>
            </w:r>
            <w:proofErr w:type="spellEnd"/>
            <w:r w:rsidR="003F7EE3" w:rsidRPr="003F7EE3">
              <w:rPr>
                <w:rFonts w:ascii="Times New Roman" w:eastAsia="Times New Roman" w:hAnsi="Times New Roman" w:cs="Times New Roman"/>
                <w:color w:val="0000FF"/>
                <w:sz w:val="24"/>
                <w:szCs w:val="24"/>
                <w:lang w:val="uk-UA" w:eastAsia="ru-RU"/>
              </w:rPr>
              <w:t>://</w:t>
            </w:r>
            <w:proofErr w:type="spellStart"/>
            <w:r w:rsidR="003F7EE3" w:rsidRPr="003F7EE3">
              <w:rPr>
                <w:rFonts w:ascii="Times New Roman" w:eastAsia="Times New Roman" w:hAnsi="Times New Roman" w:cs="Times New Roman"/>
                <w:color w:val="0000FF"/>
                <w:sz w:val="24"/>
                <w:szCs w:val="24"/>
                <w:lang w:eastAsia="ru-RU"/>
              </w:rPr>
              <w:t>zakon</w:t>
            </w:r>
            <w:proofErr w:type="spellEnd"/>
            <w:r w:rsidR="003F7EE3" w:rsidRPr="003F7EE3">
              <w:rPr>
                <w:rFonts w:ascii="Times New Roman" w:eastAsia="Times New Roman" w:hAnsi="Times New Roman" w:cs="Times New Roman"/>
                <w:color w:val="0000FF"/>
                <w:sz w:val="24"/>
                <w:szCs w:val="24"/>
                <w:lang w:val="uk-UA" w:eastAsia="ru-RU"/>
              </w:rPr>
              <w:t>.</w:t>
            </w:r>
            <w:proofErr w:type="spellStart"/>
            <w:r w:rsidR="003F7EE3" w:rsidRPr="003F7EE3">
              <w:rPr>
                <w:rFonts w:ascii="Times New Roman" w:eastAsia="Times New Roman" w:hAnsi="Times New Roman" w:cs="Times New Roman"/>
                <w:color w:val="0000FF"/>
                <w:sz w:val="24"/>
                <w:szCs w:val="24"/>
                <w:lang w:eastAsia="ru-RU"/>
              </w:rPr>
              <w:t>rada</w:t>
            </w:r>
            <w:proofErr w:type="spellEnd"/>
            <w:r w:rsidR="003F7EE3" w:rsidRPr="003F7EE3">
              <w:rPr>
                <w:rFonts w:ascii="Times New Roman" w:eastAsia="Times New Roman" w:hAnsi="Times New Roman" w:cs="Times New Roman"/>
                <w:color w:val="0000FF"/>
                <w:sz w:val="24"/>
                <w:szCs w:val="24"/>
                <w:lang w:val="uk-UA" w:eastAsia="ru-RU"/>
              </w:rPr>
              <w:t>.</w:t>
            </w:r>
            <w:proofErr w:type="spellStart"/>
            <w:r w:rsidR="003F7EE3" w:rsidRPr="003F7EE3">
              <w:rPr>
                <w:rFonts w:ascii="Times New Roman" w:eastAsia="Times New Roman" w:hAnsi="Times New Roman" w:cs="Times New Roman"/>
                <w:color w:val="0000FF"/>
                <w:sz w:val="24"/>
                <w:szCs w:val="24"/>
                <w:lang w:eastAsia="ru-RU"/>
              </w:rPr>
              <w:t>gov</w:t>
            </w:r>
            <w:proofErr w:type="spellEnd"/>
            <w:r w:rsidR="003F7EE3" w:rsidRPr="003F7EE3">
              <w:rPr>
                <w:rFonts w:ascii="Times New Roman" w:eastAsia="Times New Roman" w:hAnsi="Times New Roman" w:cs="Times New Roman"/>
                <w:color w:val="0000FF"/>
                <w:sz w:val="24"/>
                <w:szCs w:val="24"/>
                <w:lang w:val="uk-UA" w:eastAsia="ru-RU"/>
              </w:rPr>
              <w:t>.</w:t>
            </w:r>
            <w:proofErr w:type="spellStart"/>
            <w:r w:rsidR="003F7EE3" w:rsidRPr="003F7EE3">
              <w:rPr>
                <w:rFonts w:ascii="Times New Roman" w:eastAsia="Times New Roman" w:hAnsi="Times New Roman" w:cs="Times New Roman"/>
                <w:color w:val="0000FF"/>
                <w:sz w:val="24"/>
                <w:szCs w:val="24"/>
                <w:lang w:eastAsia="ru-RU"/>
              </w:rPr>
              <w:t>ua</w:t>
            </w:r>
            <w:proofErr w:type="spellEnd"/>
            <w:r w:rsidR="003F7EE3" w:rsidRPr="003F7EE3">
              <w:rPr>
                <w:rFonts w:ascii="Times New Roman" w:eastAsia="Times New Roman" w:hAnsi="Times New Roman" w:cs="Times New Roman"/>
                <w:color w:val="0000FF"/>
                <w:sz w:val="24"/>
                <w:szCs w:val="24"/>
                <w:lang w:val="uk-UA" w:eastAsia="ru-RU"/>
              </w:rPr>
              <w:t>/</w:t>
            </w:r>
            <w:proofErr w:type="spellStart"/>
            <w:r w:rsidR="003F7EE3" w:rsidRPr="003F7EE3">
              <w:rPr>
                <w:rFonts w:ascii="Times New Roman" w:eastAsia="Times New Roman" w:hAnsi="Times New Roman" w:cs="Times New Roman"/>
                <w:color w:val="0000FF"/>
                <w:sz w:val="24"/>
                <w:szCs w:val="24"/>
                <w:lang w:eastAsia="ru-RU"/>
              </w:rPr>
              <w:t>laws</w:t>
            </w:r>
            <w:proofErr w:type="spellEnd"/>
            <w:r w:rsidR="003F7EE3" w:rsidRPr="003F7EE3">
              <w:rPr>
                <w:rFonts w:ascii="Times New Roman" w:eastAsia="Times New Roman" w:hAnsi="Times New Roman" w:cs="Times New Roman"/>
                <w:color w:val="0000FF"/>
                <w:sz w:val="24"/>
                <w:szCs w:val="24"/>
                <w:lang w:val="uk-UA" w:eastAsia="ru-RU"/>
              </w:rPr>
              <w:t>/</w:t>
            </w:r>
            <w:proofErr w:type="spellStart"/>
            <w:r w:rsidR="003F7EE3" w:rsidRPr="003F7EE3">
              <w:rPr>
                <w:rFonts w:ascii="Times New Roman" w:eastAsia="Times New Roman" w:hAnsi="Times New Roman" w:cs="Times New Roman"/>
                <w:color w:val="0000FF"/>
                <w:sz w:val="24"/>
                <w:szCs w:val="24"/>
                <w:lang w:eastAsia="ru-RU"/>
              </w:rPr>
              <w:t>show</w:t>
            </w:r>
            <w:proofErr w:type="spellEnd"/>
            <w:r w:rsidR="003F7EE3" w:rsidRPr="003F7EE3">
              <w:rPr>
                <w:rFonts w:ascii="Times New Roman" w:eastAsia="Times New Roman" w:hAnsi="Times New Roman" w:cs="Times New Roman"/>
                <w:color w:val="0000FF"/>
                <w:sz w:val="24"/>
                <w:szCs w:val="24"/>
                <w:lang w:val="uk-UA" w:eastAsia="ru-RU"/>
              </w:rPr>
              <w:t>/</w:t>
            </w:r>
            <w:r w:rsidR="003F7EE3" w:rsidRPr="003F7EE3">
              <w:rPr>
                <w:rFonts w:ascii="Times New Roman" w:eastAsia="Times New Roman" w:hAnsi="Times New Roman" w:cs="Times New Roman"/>
                <w:color w:val="0000FF"/>
                <w:sz w:val="24"/>
                <w:szCs w:val="24"/>
                <w:lang w:eastAsia="ru-RU"/>
              </w:rPr>
              <w:t>z</w:t>
            </w:r>
            <w:r w:rsidR="003F7EE3" w:rsidRPr="003F7EE3">
              <w:rPr>
                <w:rFonts w:ascii="Times New Roman" w:eastAsia="Times New Roman" w:hAnsi="Times New Roman" w:cs="Times New Roman"/>
                <w:color w:val="0000FF"/>
                <w:sz w:val="24"/>
                <w:szCs w:val="24"/>
                <w:lang w:val="uk-UA" w:eastAsia="ru-RU"/>
              </w:rPr>
              <w:t>0155-17#</w:t>
            </w:r>
            <w:r w:rsidR="003F7EE3" w:rsidRPr="003F7EE3">
              <w:rPr>
                <w:rFonts w:ascii="Times New Roman" w:eastAsia="Times New Roman" w:hAnsi="Times New Roman" w:cs="Times New Roman"/>
                <w:color w:val="0000FF"/>
                <w:sz w:val="24"/>
                <w:szCs w:val="24"/>
                <w:lang w:eastAsia="ru-RU"/>
              </w:rPr>
              <w:t>Text</w:t>
            </w:r>
          </w:p>
          <w:p w14:paraId="697B80B3" w14:textId="77777777" w:rsidR="004D55CC" w:rsidRDefault="004D55CC" w:rsidP="004D55CC">
            <w:pPr>
              <w:autoSpaceDE w:val="0"/>
              <w:autoSpaceDN w:val="0"/>
              <w:adjustRightInd w:val="0"/>
              <w:jc w:val="both"/>
              <w:rPr>
                <w:rFonts w:ascii="Times New Roman" w:eastAsia="Times New Roman" w:hAnsi="Times New Roman" w:cs="Times New Roman"/>
                <w:color w:val="0000FF"/>
                <w:sz w:val="24"/>
                <w:szCs w:val="24"/>
                <w:u w:val="single"/>
                <w:lang w:eastAsia="ru-RU"/>
              </w:rPr>
            </w:pPr>
            <w:proofErr w:type="spellStart"/>
            <w:proofErr w:type="gramStart"/>
            <w:r w:rsidRPr="00C25D2B">
              <w:rPr>
                <w:rFonts w:ascii="Times New Roman" w:eastAsia="Times New Roman" w:hAnsi="Times New Roman" w:cs="Times New Roman"/>
                <w:color w:val="0000FF"/>
                <w:sz w:val="24"/>
                <w:szCs w:val="24"/>
                <w:lang w:eastAsia="ru-RU"/>
              </w:rPr>
              <w:t>http</w:t>
            </w:r>
            <w:proofErr w:type="spellEnd"/>
            <w:r w:rsidRPr="003F7EE3">
              <w:rPr>
                <w:rFonts w:ascii="Times New Roman" w:eastAsia="Times New Roman" w:hAnsi="Times New Roman" w:cs="Times New Roman"/>
                <w:color w:val="0000FF"/>
                <w:sz w:val="24"/>
                <w:szCs w:val="24"/>
                <w:lang w:val="uk-UA" w:eastAsia="ru-RU"/>
              </w:rPr>
              <w:t>://</w:t>
            </w:r>
            <w:proofErr w:type="spellStart"/>
            <w:r w:rsidRPr="00C25D2B">
              <w:rPr>
                <w:rFonts w:ascii="Times New Roman" w:eastAsia="Times New Roman" w:hAnsi="Times New Roman" w:cs="Times New Roman"/>
                <w:color w:val="0000FF"/>
                <w:sz w:val="24"/>
                <w:szCs w:val="24"/>
                <w:lang w:eastAsia="ru-RU"/>
              </w:rPr>
              <w:t>www</w:t>
            </w:r>
            <w:proofErr w:type="spellEnd"/>
            <w:r w:rsidRPr="003F7EE3">
              <w:rPr>
                <w:rFonts w:ascii="Times New Roman" w:eastAsia="Times New Roman" w:hAnsi="Times New Roman" w:cs="Times New Roman"/>
                <w:color w:val="0000FF"/>
                <w:sz w:val="24"/>
                <w:szCs w:val="24"/>
                <w:lang w:val="uk-UA" w:eastAsia="ru-RU"/>
              </w:rPr>
              <w:t>.</w:t>
            </w:r>
            <w:proofErr w:type="spellStart"/>
            <w:r w:rsidRPr="00C25D2B">
              <w:rPr>
                <w:rFonts w:ascii="Times New Roman" w:eastAsia="Times New Roman" w:hAnsi="Times New Roman" w:cs="Times New Roman"/>
                <w:color w:val="0000FF"/>
                <w:sz w:val="24"/>
                <w:szCs w:val="24"/>
                <w:lang w:eastAsia="ru-RU"/>
              </w:rPr>
              <w:t>dnop</w:t>
            </w:r>
            <w:proofErr w:type="spellEnd"/>
            <w:r w:rsidRPr="003F7EE3">
              <w:rPr>
                <w:rFonts w:ascii="Times New Roman" w:eastAsia="Times New Roman" w:hAnsi="Times New Roman" w:cs="Times New Roman"/>
                <w:color w:val="0000FF"/>
                <w:sz w:val="24"/>
                <w:szCs w:val="24"/>
                <w:lang w:val="uk-UA" w:eastAsia="ru-RU"/>
              </w:rPr>
              <w:t>.</w:t>
            </w:r>
            <w:proofErr w:type="spellStart"/>
            <w:r w:rsidRPr="00C25D2B">
              <w:rPr>
                <w:rFonts w:ascii="Times New Roman" w:eastAsia="Times New Roman" w:hAnsi="Times New Roman" w:cs="Times New Roman"/>
                <w:color w:val="0000FF"/>
                <w:sz w:val="24"/>
                <w:szCs w:val="24"/>
                <w:lang w:eastAsia="ru-RU"/>
              </w:rPr>
              <w:t>kiev</w:t>
            </w:r>
            <w:proofErr w:type="spellEnd"/>
            <w:r w:rsidRPr="003F7EE3">
              <w:rPr>
                <w:rFonts w:ascii="Times New Roman" w:eastAsia="Times New Roman" w:hAnsi="Times New Roman" w:cs="Times New Roman"/>
                <w:color w:val="0000FF"/>
                <w:sz w:val="24"/>
                <w:szCs w:val="24"/>
                <w:lang w:val="uk-UA" w:eastAsia="ru-RU"/>
              </w:rPr>
              <w:t>.</w:t>
            </w:r>
            <w:proofErr w:type="spellStart"/>
            <w:r w:rsidRPr="00C25D2B">
              <w:rPr>
                <w:rFonts w:ascii="Times New Roman" w:eastAsia="Times New Roman" w:hAnsi="Times New Roman" w:cs="Times New Roman"/>
                <w:color w:val="0000FF"/>
                <w:sz w:val="24"/>
                <w:szCs w:val="24"/>
                <w:lang w:eastAsia="ru-RU"/>
              </w:rPr>
              <w:t>ua</w:t>
            </w:r>
            <w:proofErr w:type="spellEnd"/>
            <w:r w:rsidRPr="003F7EE3">
              <w:rPr>
                <w:rFonts w:ascii="Times New Roman" w:eastAsia="Times New Roman" w:hAnsi="Times New Roman" w:cs="Times New Roman"/>
                <w:color w:val="0000FF"/>
                <w:sz w:val="24"/>
                <w:szCs w:val="24"/>
                <w:lang w:val="uk-UA" w:eastAsia="ru-RU"/>
              </w:rPr>
              <w:t xml:space="preserve">/ </w:t>
            </w:r>
            <w:r w:rsidRPr="003F7EE3">
              <w:rPr>
                <w:rFonts w:ascii="Times New Roman" w:eastAsia="Times New Roman" w:hAnsi="Times New Roman" w:cs="Times New Roman"/>
                <w:color w:val="000000"/>
                <w:sz w:val="24"/>
                <w:szCs w:val="24"/>
                <w:lang w:val="uk-UA" w:eastAsia="ru-RU"/>
              </w:rPr>
              <w:t>,</w:t>
            </w:r>
            <w:proofErr w:type="gramEnd"/>
            <w:r w:rsidRPr="003F7EE3">
              <w:rPr>
                <w:rFonts w:ascii="Times New Roman" w:eastAsia="Times New Roman" w:hAnsi="Times New Roman" w:cs="Times New Roman"/>
                <w:color w:val="000000"/>
                <w:sz w:val="24"/>
                <w:szCs w:val="24"/>
                <w:lang w:val="uk-UA" w:eastAsia="ru-RU"/>
              </w:rPr>
              <w:t xml:space="preserve"> </w:t>
            </w:r>
            <w:hyperlink r:id="rId10" w:history="1">
              <w:r w:rsidRPr="00C25D2B">
                <w:rPr>
                  <w:rFonts w:ascii="Times New Roman" w:eastAsia="Times New Roman" w:hAnsi="Times New Roman" w:cs="Times New Roman"/>
                  <w:color w:val="0000FF"/>
                  <w:sz w:val="24"/>
                  <w:szCs w:val="24"/>
                  <w:u w:val="single"/>
                  <w:lang w:eastAsia="ru-RU"/>
                </w:rPr>
                <w:t>http</w:t>
              </w:r>
              <w:r w:rsidRPr="003F7EE3">
                <w:rPr>
                  <w:rFonts w:ascii="Times New Roman" w:eastAsia="Times New Roman" w:hAnsi="Times New Roman" w:cs="Times New Roman"/>
                  <w:color w:val="0000FF"/>
                  <w:sz w:val="24"/>
                  <w:szCs w:val="24"/>
                  <w:u w:val="single"/>
                  <w:lang w:val="uk-UA" w:eastAsia="ru-RU"/>
                </w:rPr>
                <w:t>://</w:t>
              </w:r>
              <w:r w:rsidRPr="00C25D2B">
                <w:rPr>
                  <w:rFonts w:ascii="Times New Roman" w:eastAsia="Times New Roman" w:hAnsi="Times New Roman" w:cs="Times New Roman"/>
                  <w:color w:val="0000FF"/>
                  <w:sz w:val="24"/>
                  <w:szCs w:val="24"/>
                  <w:u w:val="single"/>
                  <w:lang w:eastAsia="ru-RU"/>
                </w:rPr>
                <w:t>document</w:t>
              </w:r>
              <w:r w:rsidRPr="003F7EE3">
                <w:rPr>
                  <w:rFonts w:ascii="Times New Roman" w:eastAsia="Times New Roman" w:hAnsi="Times New Roman" w:cs="Times New Roman"/>
                  <w:color w:val="0000FF"/>
                  <w:sz w:val="24"/>
                  <w:szCs w:val="24"/>
                  <w:u w:val="single"/>
                  <w:lang w:val="uk-UA" w:eastAsia="ru-RU"/>
                </w:rPr>
                <w:t>.</w:t>
              </w:r>
              <w:r w:rsidRPr="00C25D2B">
                <w:rPr>
                  <w:rFonts w:ascii="Times New Roman" w:eastAsia="Times New Roman" w:hAnsi="Times New Roman" w:cs="Times New Roman"/>
                  <w:color w:val="0000FF"/>
                  <w:sz w:val="24"/>
                  <w:szCs w:val="24"/>
                  <w:u w:val="single"/>
                  <w:lang w:eastAsia="ru-RU"/>
                </w:rPr>
                <w:t>org</w:t>
              </w:r>
              <w:r w:rsidRPr="003F7EE3">
                <w:rPr>
                  <w:rFonts w:ascii="Times New Roman" w:eastAsia="Times New Roman" w:hAnsi="Times New Roman" w:cs="Times New Roman"/>
                  <w:color w:val="0000FF"/>
                  <w:sz w:val="24"/>
                  <w:szCs w:val="24"/>
                  <w:u w:val="single"/>
                  <w:lang w:val="uk-UA" w:eastAsia="ru-RU"/>
                </w:rPr>
                <w:t>.</w:t>
              </w:r>
              <w:r w:rsidRPr="00C25D2B">
                <w:rPr>
                  <w:rFonts w:ascii="Times New Roman" w:eastAsia="Times New Roman" w:hAnsi="Times New Roman" w:cs="Times New Roman"/>
                  <w:color w:val="0000FF"/>
                  <w:sz w:val="24"/>
                  <w:szCs w:val="24"/>
                  <w:u w:val="single"/>
                  <w:lang w:eastAsia="ru-RU"/>
                </w:rPr>
                <w:t>ua</w:t>
              </w:r>
              <w:r w:rsidRPr="003F7EE3">
                <w:rPr>
                  <w:rFonts w:ascii="Times New Roman" w:eastAsia="Times New Roman" w:hAnsi="Times New Roman" w:cs="Times New Roman"/>
                  <w:color w:val="0000FF"/>
                  <w:sz w:val="24"/>
                  <w:szCs w:val="24"/>
                  <w:u w:val="single"/>
                  <w:lang w:val="uk-UA" w:eastAsia="ru-RU"/>
                </w:rPr>
                <w:t>/</w:t>
              </w:r>
              <w:r w:rsidRPr="00C25D2B">
                <w:rPr>
                  <w:rFonts w:ascii="Times New Roman" w:eastAsia="Times New Roman" w:hAnsi="Times New Roman" w:cs="Times New Roman"/>
                  <w:color w:val="0000FF"/>
                  <w:sz w:val="24"/>
                  <w:szCs w:val="24"/>
                  <w:u w:val="single"/>
                  <w:lang w:eastAsia="ru-RU"/>
                </w:rPr>
                <w:t>dnaop</w:t>
              </w:r>
              <w:r w:rsidRPr="003F7EE3">
                <w:rPr>
                  <w:rFonts w:ascii="Times New Roman" w:eastAsia="Times New Roman" w:hAnsi="Times New Roman" w:cs="Times New Roman"/>
                  <w:color w:val="0000FF"/>
                  <w:sz w:val="24"/>
                  <w:szCs w:val="24"/>
                  <w:u w:val="single"/>
                  <w:lang w:val="uk-UA" w:eastAsia="ru-RU"/>
                </w:rPr>
                <w:t>/</w:t>
              </w:r>
              <w:r w:rsidRPr="00C25D2B">
                <w:rPr>
                  <w:rFonts w:ascii="Times New Roman" w:eastAsia="Times New Roman" w:hAnsi="Times New Roman" w:cs="Times New Roman"/>
                  <w:color w:val="0000FF"/>
                  <w:sz w:val="24"/>
                  <w:szCs w:val="24"/>
                  <w:u w:val="single"/>
                  <w:lang w:eastAsia="ru-RU"/>
                </w:rPr>
                <w:t>index</w:t>
              </w:r>
              <w:r w:rsidRPr="003F7EE3">
                <w:rPr>
                  <w:rFonts w:ascii="Times New Roman" w:eastAsia="Times New Roman" w:hAnsi="Times New Roman" w:cs="Times New Roman"/>
                  <w:color w:val="0000FF"/>
                  <w:sz w:val="24"/>
                  <w:szCs w:val="24"/>
                  <w:u w:val="single"/>
                  <w:lang w:val="uk-UA" w:eastAsia="ru-RU"/>
                </w:rPr>
                <w:t>.</w:t>
              </w:r>
              <w:proofErr w:type="spellStart"/>
              <w:r w:rsidRPr="00C25D2B">
                <w:rPr>
                  <w:rFonts w:ascii="Times New Roman" w:eastAsia="Times New Roman" w:hAnsi="Times New Roman" w:cs="Times New Roman"/>
                  <w:color w:val="0000FF"/>
                  <w:sz w:val="24"/>
                  <w:szCs w:val="24"/>
                  <w:u w:val="single"/>
                  <w:lang w:eastAsia="ru-RU"/>
                </w:rPr>
                <w:t>php</w:t>
              </w:r>
              <w:proofErr w:type="spellEnd"/>
            </w:hyperlink>
          </w:p>
          <w:p w14:paraId="6084F98B" w14:textId="77777777" w:rsidR="0088543B" w:rsidRDefault="0088543B" w:rsidP="004D55CC">
            <w:pPr>
              <w:autoSpaceDE w:val="0"/>
              <w:autoSpaceDN w:val="0"/>
              <w:adjustRightInd w:val="0"/>
              <w:jc w:val="both"/>
              <w:rPr>
                <w:rFonts w:ascii="Times New Roman" w:eastAsia="Times New Roman" w:hAnsi="Times New Roman" w:cs="Times New Roman"/>
                <w:color w:val="0000FF"/>
                <w:sz w:val="24"/>
                <w:szCs w:val="24"/>
                <w:u w:val="single"/>
                <w:lang w:eastAsia="ru-RU"/>
              </w:rPr>
            </w:pPr>
          </w:p>
          <w:p w14:paraId="10F68FA0" w14:textId="5CA1E18D" w:rsidR="0088543B" w:rsidRPr="00C25D2B" w:rsidRDefault="0088543B" w:rsidP="004D55CC">
            <w:pPr>
              <w:autoSpaceDE w:val="0"/>
              <w:autoSpaceDN w:val="0"/>
              <w:adjustRightInd w:val="0"/>
              <w:jc w:val="both"/>
              <w:rPr>
                <w:rFonts w:ascii="Times New Roman" w:hAnsi="Times New Roman" w:cs="Times New Roman"/>
                <w:b/>
                <w:sz w:val="24"/>
                <w:szCs w:val="24"/>
                <w:lang w:val="uk-UA"/>
              </w:rPr>
            </w:pPr>
          </w:p>
        </w:tc>
      </w:tr>
      <w:tr w:rsidR="004D55CC" w:rsidRPr="00C25D2B" w14:paraId="794BA760" w14:textId="77777777" w:rsidTr="00775338">
        <w:trPr>
          <w:cantSplit/>
          <w:trHeight w:val="252"/>
        </w:trPr>
        <w:tc>
          <w:tcPr>
            <w:tcW w:w="15740" w:type="dxa"/>
            <w:gridSpan w:val="16"/>
          </w:tcPr>
          <w:p w14:paraId="7259C79C" w14:textId="77777777" w:rsidR="004D55CC" w:rsidRPr="00C25D2B" w:rsidRDefault="004D55CC" w:rsidP="004D55CC">
            <w:pPr>
              <w:autoSpaceDE w:val="0"/>
              <w:autoSpaceDN w:val="0"/>
              <w:adjustRightInd w:val="0"/>
              <w:jc w:val="center"/>
              <w:rPr>
                <w:rFonts w:ascii="Times New Roman" w:eastAsia="Times New Roman" w:hAnsi="Times New Roman" w:cs="Times New Roman"/>
                <w:b/>
                <w:color w:val="000000"/>
                <w:sz w:val="24"/>
                <w:szCs w:val="24"/>
                <w:lang w:eastAsia="ru-RU"/>
              </w:rPr>
            </w:pPr>
            <w:r w:rsidRPr="00C25D2B">
              <w:rPr>
                <w:rFonts w:ascii="Times New Roman" w:hAnsi="Times New Roman" w:cs="Times New Roman"/>
                <w:b/>
                <w:sz w:val="24"/>
                <w:szCs w:val="24"/>
              </w:rPr>
              <w:lastRenderedPageBreak/>
              <w:t>СИСТЕМА ОЦІНЮВАННЯ</w:t>
            </w:r>
          </w:p>
        </w:tc>
      </w:tr>
      <w:tr w:rsidR="004D55CC" w:rsidRPr="00C25D2B" w14:paraId="7ED80C90" w14:textId="77777777" w:rsidTr="00775338">
        <w:trPr>
          <w:gridAfter w:val="1"/>
          <w:wAfter w:w="9" w:type="dxa"/>
          <w:cantSplit/>
          <w:trHeight w:val="288"/>
        </w:trPr>
        <w:tc>
          <w:tcPr>
            <w:tcW w:w="817" w:type="dxa"/>
            <w:gridSpan w:val="2"/>
          </w:tcPr>
          <w:p w14:paraId="666109E1" w14:textId="77777777" w:rsidR="004D55CC" w:rsidRPr="00C25D2B" w:rsidRDefault="004D55CC" w:rsidP="004D55CC">
            <w:pPr>
              <w:jc w:val="center"/>
              <w:rPr>
                <w:rFonts w:ascii="Times New Roman" w:hAnsi="Times New Roman" w:cs="Times New Roman"/>
                <w:b/>
                <w:sz w:val="24"/>
                <w:szCs w:val="24"/>
                <w:lang w:val="uk-UA"/>
              </w:rPr>
            </w:pPr>
          </w:p>
        </w:tc>
        <w:tc>
          <w:tcPr>
            <w:tcW w:w="3856" w:type="dxa"/>
            <w:gridSpan w:val="3"/>
          </w:tcPr>
          <w:p w14:paraId="33C4EE41" w14:textId="77777777" w:rsidR="004D55CC" w:rsidRPr="00C25D2B" w:rsidRDefault="004D55CC" w:rsidP="004D55CC">
            <w:pPr>
              <w:pStyle w:val="a4"/>
              <w:autoSpaceDE w:val="0"/>
              <w:autoSpaceDN w:val="0"/>
              <w:adjustRightInd w:val="0"/>
              <w:ind w:left="34"/>
              <w:rPr>
                <w:rFonts w:ascii="Times New Roman" w:eastAsia="Times New Roman" w:hAnsi="Times New Roman" w:cs="Times New Roman"/>
                <w:b/>
                <w:color w:val="000000"/>
                <w:sz w:val="24"/>
                <w:szCs w:val="24"/>
                <w:lang w:val="uk-UA" w:eastAsia="ru-RU"/>
              </w:rPr>
            </w:pPr>
            <w:r w:rsidRPr="00C25D2B">
              <w:rPr>
                <w:rFonts w:ascii="Times New Roman" w:hAnsi="Times New Roman" w:cs="Times New Roman"/>
                <w:b/>
                <w:sz w:val="24"/>
                <w:szCs w:val="24"/>
              </w:rPr>
              <w:t xml:space="preserve">Сума </w:t>
            </w:r>
            <w:proofErr w:type="spellStart"/>
            <w:r w:rsidRPr="00C25D2B">
              <w:rPr>
                <w:rFonts w:ascii="Times New Roman" w:hAnsi="Times New Roman" w:cs="Times New Roman"/>
                <w:b/>
                <w:sz w:val="24"/>
                <w:szCs w:val="24"/>
              </w:rPr>
              <w:t>балів</w:t>
            </w:r>
            <w:proofErr w:type="spellEnd"/>
            <w:r w:rsidRPr="00C25D2B">
              <w:rPr>
                <w:rFonts w:ascii="Times New Roman" w:hAnsi="Times New Roman" w:cs="Times New Roman"/>
                <w:b/>
                <w:sz w:val="24"/>
                <w:szCs w:val="24"/>
              </w:rPr>
              <w:t xml:space="preserve"> за </w:t>
            </w:r>
            <w:proofErr w:type="spellStart"/>
            <w:r w:rsidRPr="00C25D2B">
              <w:rPr>
                <w:rFonts w:ascii="Times New Roman" w:hAnsi="Times New Roman" w:cs="Times New Roman"/>
                <w:b/>
                <w:sz w:val="24"/>
                <w:szCs w:val="24"/>
              </w:rPr>
              <w:t>всі</w:t>
            </w:r>
            <w:proofErr w:type="spellEnd"/>
            <w:r w:rsidRPr="00C25D2B">
              <w:rPr>
                <w:rFonts w:ascii="Times New Roman" w:hAnsi="Times New Roman" w:cs="Times New Roman"/>
                <w:b/>
                <w:sz w:val="24"/>
                <w:szCs w:val="24"/>
              </w:rPr>
              <w:t xml:space="preserve"> </w:t>
            </w:r>
            <w:proofErr w:type="spellStart"/>
            <w:r w:rsidRPr="00C25D2B">
              <w:rPr>
                <w:rFonts w:ascii="Times New Roman" w:hAnsi="Times New Roman" w:cs="Times New Roman"/>
                <w:b/>
                <w:sz w:val="24"/>
                <w:szCs w:val="24"/>
              </w:rPr>
              <w:t>види</w:t>
            </w:r>
            <w:proofErr w:type="spellEnd"/>
            <w:r w:rsidRPr="00C25D2B">
              <w:rPr>
                <w:rFonts w:ascii="Times New Roman" w:hAnsi="Times New Roman" w:cs="Times New Roman"/>
                <w:b/>
                <w:sz w:val="24"/>
                <w:szCs w:val="24"/>
              </w:rPr>
              <w:t xml:space="preserve"> </w:t>
            </w:r>
            <w:proofErr w:type="spellStart"/>
            <w:r w:rsidRPr="00C25D2B">
              <w:rPr>
                <w:rFonts w:ascii="Times New Roman" w:hAnsi="Times New Roman" w:cs="Times New Roman"/>
                <w:b/>
                <w:sz w:val="24"/>
                <w:szCs w:val="24"/>
              </w:rPr>
              <w:t>навчальної</w:t>
            </w:r>
            <w:proofErr w:type="spellEnd"/>
            <w:r w:rsidRPr="00C25D2B">
              <w:rPr>
                <w:rFonts w:ascii="Times New Roman" w:hAnsi="Times New Roman" w:cs="Times New Roman"/>
                <w:b/>
                <w:sz w:val="24"/>
                <w:szCs w:val="24"/>
              </w:rPr>
              <w:t xml:space="preserve"> </w:t>
            </w:r>
            <w:proofErr w:type="spellStart"/>
            <w:r w:rsidRPr="00C25D2B">
              <w:rPr>
                <w:rFonts w:ascii="Times New Roman" w:hAnsi="Times New Roman" w:cs="Times New Roman"/>
                <w:b/>
                <w:sz w:val="24"/>
                <w:szCs w:val="24"/>
              </w:rPr>
              <w:t>діяльності</w:t>
            </w:r>
            <w:proofErr w:type="spellEnd"/>
          </w:p>
        </w:tc>
        <w:tc>
          <w:tcPr>
            <w:tcW w:w="3830" w:type="dxa"/>
            <w:gridSpan w:val="5"/>
          </w:tcPr>
          <w:p w14:paraId="24F51493" w14:textId="77777777" w:rsidR="004D55CC" w:rsidRPr="00C25D2B" w:rsidRDefault="004D55CC" w:rsidP="004D55CC">
            <w:pPr>
              <w:jc w:val="center"/>
              <w:rPr>
                <w:rFonts w:ascii="Times New Roman" w:hAnsi="Times New Roman" w:cs="Times New Roman"/>
                <w:b/>
                <w:sz w:val="24"/>
                <w:szCs w:val="24"/>
                <w:lang w:val="uk-UA"/>
              </w:rPr>
            </w:pPr>
            <w:proofErr w:type="spellStart"/>
            <w:r w:rsidRPr="00C25D2B">
              <w:rPr>
                <w:rFonts w:ascii="Times New Roman" w:hAnsi="Times New Roman" w:cs="Times New Roman"/>
                <w:b/>
                <w:sz w:val="24"/>
                <w:szCs w:val="24"/>
              </w:rPr>
              <w:t>Оцінка</w:t>
            </w:r>
            <w:proofErr w:type="spellEnd"/>
            <w:r w:rsidRPr="00C25D2B">
              <w:rPr>
                <w:rFonts w:ascii="Times New Roman" w:hAnsi="Times New Roman" w:cs="Times New Roman"/>
                <w:b/>
                <w:sz w:val="24"/>
                <w:szCs w:val="24"/>
              </w:rPr>
              <w:t xml:space="preserve"> ЕСТS</w:t>
            </w:r>
          </w:p>
        </w:tc>
        <w:tc>
          <w:tcPr>
            <w:tcW w:w="7228" w:type="dxa"/>
            <w:gridSpan w:val="5"/>
          </w:tcPr>
          <w:p w14:paraId="69230086" w14:textId="77777777" w:rsidR="004D55CC" w:rsidRPr="00C25D2B" w:rsidRDefault="004D55CC" w:rsidP="004D55CC">
            <w:pPr>
              <w:autoSpaceDE w:val="0"/>
              <w:autoSpaceDN w:val="0"/>
              <w:adjustRightInd w:val="0"/>
              <w:jc w:val="both"/>
              <w:rPr>
                <w:rFonts w:ascii="Times New Roman" w:eastAsia="Times New Roman" w:hAnsi="Times New Roman" w:cs="Times New Roman"/>
                <w:b/>
                <w:color w:val="000000"/>
                <w:sz w:val="24"/>
                <w:szCs w:val="24"/>
                <w:lang w:eastAsia="ru-RU"/>
              </w:rPr>
            </w:pPr>
            <w:proofErr w:type="spellStart"/>
            <w:r w:rsidRPr="00C25D2B">
              <w:rPr>
                <w:rFonts w:ascii="Times New Roman" w:hAnsi="Times New Roman" w:cs="Times New Roman"/>
                <w:b/>
                <w:sz w:val="24"/>
                <w:szCs w:val="24"/>
              </w:rPr>
              <w:t>Оцінка</w:t>
            </w:r>
            <w:proofErr w:type="spellEnd"/>
            <w:r w:rsidRPr="00C25D2B">
              <w:rPr>
                <w:rFonts w:ascii="Times New Roman" w:hAnsi="Times New Roman" w:cs="Times New Roman"/>
                <w:b/>
                <w:sz w:val="24"/>
                <w:szCs w:val="24"/>
              </w:rPr>
              <w:t xml:space="preserve"> </w:t>
            </w:r>
            <w:proofErr w:type="spellStart"/>
            <w:r w:rsidRPr="00C25D2B">
              <w:rPr>
                <w:rFonts w:ascii="Times New Roman" w:hAnsi="Times New Roman" w:cs="Times New Roman"/>
                <w:b/>
                <w:sz w:val="24"/>
                <w:szCs w:val="24"/>
              </w:rPr>
              <w:t>занаціональною</w:t>
            </w:r>
            <w:proofErr w:type="spellEnd"/>
            <w:r w:rsidRPr="00C25D2B">
              <w:rPr>
                <w:rFonts w:ascii="Times New Roman" w:hAnsi="Times New Roman" w:cs="Times New Roman"/>
                <w:b/>
                <w:sz w:val="24"/>
                <w:szCs w:val="24"/>
              </w:rPr>
              <w:t xml:space="preserve"> шкалою</w:t>
            </w:r>
          </w:p>
        </w:tc>
      </w:tr>
      <w:tr w:rsidR="004D55CC" w:rsidRPr="00C25D2B" w14:paraId="39F04414" w14:textId="77777777" w:rsidTr="00775338">
        <w:trPr>
          <w:gridAfter w:val="1"/>
          <w:wAfter w:w="9" w:type="dxa"/>
          <w:cantSplit/>
          <w:trHeight w:val="394"/>
        </w:trPr>
        <w:tc>
          <w:tcPr>
            <w:tcW w:w="817" w:type="dxa"/>
            <w:gridSpan w:val="2"/>
            <w:vMerge w:val="restart"/>
            <w:textDirection w:val="btLr"/>
          </w:tcPr>
          <w:p w14:paraId="4166E221" w14:textId="77777777" w:rsidR="004D55CC" w:rsidRPr="00C25D2B" w:rsidRDefault="004D55CC" w:rsidP="004D55CC">
            <w:pPr>
              <w:ind w:left="113" w:right="113"/>
              <w:jc w:val="center"/>
              <w:rPr>
                <w:rFonts w:ascii="Times New Roman" w:hAnsi="Times New Roman" w:cs="Times New Roman"/>
                <w:b/>
                <w:sz w:val="24"/>
                <w:szCs w:val="24"/>
                <w:lang w:val="uk-UA"/>
              </w:rPr>
            </w:pPr>
            <w:r w:rsidRPr="00C25D2B">
              <w:rPr>
                <w:rFonts w:ascii="Times New Roman" w:hAnsi="Times New Roman" w:cs="Times New Roman"/>
                <w:sz w:val="24"/>
                <w:szCs w:val="24"/>
                <w:lang w:val="uk-UA"/>
              </w:rPr>
              <w:t>Розподіл балів для оцінювання успішності аспіранта</w:t>
            </w:r>
          </w:p>
        </w:tc>
        <w:tc>
          <w:tcPr>
            <w:tcW w:w="3856" w:type="dxa"/>
            <w:gridSpan w:val="3"/>
          </w:tcPr>
          <w:p w14:paraId="22FDE288" w14:textId="77777777" w:rsidR="004D55CC" w:rsidRPr="00C25D2B" w:rsidRDefault="004D55CC" w:rsidP="004D55CC">
            <w:pPr>
              <w:jc w:val="center"/>
              <w:rPr>
                <w:rFonts w:ascii="Times New Roman" w:hAnsi="Times New Roman" w:cs="Times New Roman"/>
                <w:sz w:val="24"/>
                <w:szCs w:val="24"/>
              </w:rPr>
            </w:pPr>
            <w:r w:rsidRPr="00C25D2B">
              <w:rPr>
                <w:rFonts w:ascii="Times New Roman" w:hAnsi="Times New Roman" w:cs="Times New Roman"/>
                <w:sz w:val="24"/>
                <w:szCs w:val="24"/>
              </w:rPr>
              <w:t>90 – 100</w:t>
            </w:r>
          </w:p>
        </w:tc>
        <w:tc>
          <w:tcPr>
            <w:tcW w:w="3830" w:type="dxa"/>
            <w:gridSpan w:val="5"/>
          </w:tcPr>
          <w:p w14:paraId="00E84D62" w14:textId="77777777" w:rsidR="004D55CC" w:rsidRPr="00C25D2B" w:rsidRDefault="004D55CC" w:rsidP="004D55CC">
            <w:pPr>
              <w:jc w:val="center"/>
              <w:rPr>
                <w:rFonts w:ascii="Times New Roman" w:hAnsi="Times New Roman" w:cs="Times New Roman"/>
                <w:sz w:val="24"/>
                <w:szCs w:val="24"/>
              </w:rPr>
            </w:pPr>
            <w:r w:rsidRPr="00C25D2B">
              <w:rPr>
                <w:rFonts w:ascii="Times New Roman" w:hAnsi="Times New Roman" w:cs="Times New Roman"/>
                <w:sz w:val="24"/>
                <w:szCs w:val="24"/>
              </w:rPr>
              <w:t>А</w:t>
            </w:r>
          </w:p>
        </w:tc>
        <w:tc>
          <w:tcPr>
            <w:tcW w:w="3994" w:type="dxa"/>
            <w:gridSpan w:val="4"/>
          </w:tcPr>
          <w:p w14:paraId="6AED5123" w14:textId="77777777" w:rsidR="004D55CC" w:rsidRPr="00C25D2B" w:rsidRDefault="004D55CC" w:rsidP="004D55CC">
            <w:pPr>
              <w:rPr>
                <w:rFonts w:ascii="Times New Roman" w:hAnsi="Times New Roman" w:cs="Times New Roman"/>
                <w:sz w:val="24"/>
                <w:szCs w:val="24"/>
              </w:rPr>
            </w:pPr>
            <w:r w:rsidRPr="00C25D2B">
              <w:rPr>
                <w:rFonts w:ascii="Times New Roman" w:hAnsi="Times New Roman" w:cs="Times New Roman"/>
                <w:sz w:val="24"/>
                <w:szCs w:val="24"/>
              </w:rPr>
              <w:t xml:space="preserve">для </w:t>
            </w:r>
            <w:proofErr w:type="spellStart"/>
            <w:r w:rsidRPr="00C25D2B">
              <w:rPr>
                <w:rFonts w:ascii="Times New Roman" w:hAnsi="Times New Roman" w:cs="Times New Roman"/>
                <w:sz w:val="24"/>
                <w:szCs w:val="24"/>
              </w:rPr>
              <w:t>екзамену</w:t>
            </w:r>
            <w:proofErr w:type="spellEnd"/>
            <w:r w:rsidRPr="00C25D2B">
              <w:rPr>
                <w:rFonts w:ascii="Times New Roman" w:hAnsi="Times New Roman" w:cs="Times New Roman"/>
                <w:sz w:val="24"/>
                <w:szCs w:val="24"/>
              </w:rPr>
              <w:t>, курсового проекту (</w:t>
            </w:r>
            <w:proofErr w:type="spellStart"/>
            <w:r w:rsidRPr="00C25D2B">
              <w:rPr>
                <w:rFonts w:ascii="Times New Roman" w:hAnsi="Times New Roman" w:cs="Times New Roman"/>
                <w:sz w:val="24"/>
                <w:szCs w:val="24"/>
              </w:rPr>
              <w:t>роботи</w:t>
            </w:r>
            <w:proofErr w:type="spellEnd"/>
            <w:r w:rsidRPr="00C25D2B">
              <w:rPr>
                <w:rFonts w:ascii="Times New Roman" w:hAnsi="Times New Roman" w:cs="Times New Roman"/>
                <w:sz w:val="24"/>
                <w:szCs w:val="24"/>
              </w:rPr>
              <w:t>), практики</w:t>
            </w:r>
          </w:p>
        </w:tc>
        <w:tc>
          <w:tcPr>
            <w:tcW w:w="3234" w:type="dxa"/>
          </w:tcPr>
          <w:p w14:paraId="2D4E8FD2" w14:textId="77777777" w:rsidR="004D55CC" w:rsidRPr="00C25D2B" w:rsidRDefault="004D55CC" w:rsidP="004D55CC">
            <w:pPr>
              <w:rPr>
                <w:rFonts w:ascii="Times New Roman" w:hAnsi="Times New Roman" w:cs="Times New Roman"/>
                <w:sz w:val="24"/>
                <w:szCs w:val="24"/>
              </w:rPr>
            </w:pPr>
            <w:r w:rsidRPr="00C25D2B">
              <w:rPr>
                <w:rFonts w:ascii="Times New Roman" w:hAnsi="Times New Roman" w:cs="Times New Roman"/>
                <w:sz w:val="24"/>
                <w:szCs w:val="24"/>
              </w:rPr>
              <w:t xml:space="preserve">для </w:t>
            </w:r>
            <w:proofErr w:type="spellStart"/>
            <w:r w:rsidRPr="00C25D2B">
              <w:rPr>
                <w:rFonts w:ascii="Times New Roman" w:hAnsi="Times New Roman" w:cs="Times New Roman"/>
                <w:sz w:val="24"/>
                <w:szCs w:val="24"/>
              </w:rPr>
              <w:t>заліку</w:t>
            </w:r>
            <w:proofErr w:type="spellEnd"/>
          </w:p>
        </w:tc>
      </w:tr>
      <w:tr w:rsidR="004D55CC" w:rsidRPr="00C25D2B" w14:paraId="0777164F" w14:textId="77777777" w:rsidTr="00775338">
        <w:trPr>
          <w:gridAfter w:val="1"/>
          <w:wAfter w:w="9" w:type="dxa"/>
          <w:cantSplit/>
          <w:trHeight w:val="394"/>
        </w:trPr>
        <w:tc>
          <w:tcPr>
            <w:tcW w:w="817" w:type="dxa"/>
            <w:gridSpan w:val="2"/>
            <w:vMerge/>
          </w:tcPr>
          <w:p w14:paraId="51709678" w14:textId="77777777" w:rsidR="004D55CC" w:rsidRPr="00C25D2B" w:rsidRDefault="004D55CC" w:rsidP="004D55CC">
            <w:pPr>
              <w:jc w:val="center"/>
              <w:rPr>
                <w:rFonts w:ascii="Times New Roman" w:hAnsi="Times New Roman" w:cs="Times New Roman"/>
                <w:b/>
                <w:sz w:val="24"/>
                <w:szCs w:val="24"/>
                <w:lang w:val="uk-UA"/>
              </w:rPr>
            </w:pPr>
          </w:p>
        </w:tc>
        <w:tc>
          <w:tcPr>
            <w:tcW w:w="3856" w:type="dxa"/>
            <w:gridSpan w:val="3"/>
          </w:tcPr>
          <w:p w14:paraId="67496650" w14:textId="77777777" w:rsidR="004D55CC" w:rsidRPr="00C25D2B" w:rsidRDefault="004D55CC" w:rsidP="004D55CC">
            <w:pPr>
              <w:jc w:val="center"/>
              <w:rPr>
                <w:rFonts w:ascii="Times New Roman" w:hAnsi="Times New Roman" w:cs="Times New Roman"/>
                <w:sz w:val="24"/>
                <w:szCs w:val="24"/>
              </w:rPr>
            </w:pPr>
            <w:r w:rsidRPr="00C25D2B">
              <w:rPr>
                <w:rFonts w:ascii="Times New Roman" w:hAnsi="Times New Roman" w:cs="Times New Roman"/>
                <w:sz w:val="24"/>
                <w:szCs w:val="24"/>
              </w:rPr>
              <w:t>82-89</w:t>
            </w:r>
          </w:p>
        </w:tc>
        <w:tc>
          <w:tcPr>
            <w:tcW w:w="3830" w:type="dxa"/>
            <w:gridSpan w:val="5"/>
          </w:tcPr>
          <w:p w14:paraId="05E6FA69" w14:textId="77777777" w:rsidR="004D55CC" w:rsidRPr="00C25D2B" w:rsidRDefault="004D55CC" w:rsidP="004D55CC">
            <w:pPr>
              <w:jc w:val="center"/>
              <w:rPr>
                <w:rFonts w:ascii="Times New Roman" w:hAnsi="Times New Roman" w:cs="Times New Roman"/>
                <w:sz w:val="24"/>
                <w:szCs w:val="24"/>
              </w:rPr>
            </w:pPr>
            <w:r w:rsidRPr="00C25D2B">
              <w:rPr>
                <w:rFonts w:ascii="Times New Roman" w:hAnsi="Times New Roman" w:cs="Times New Roman"/>
                <w:sz w:val="24"/>
                <w:szCs w:val="24"/>
              </w:rPr>
              <w:t>В</w:t>
            </w:r>
          </w:p>
        </w:tc>
        <w:tc>
          <w:tcPr>
            <w:tcW w:w="3994" w:type="dxa"/>
            <w:gridSpan w:val="4"/>
          </w:tcPr>
          <w:p w14:paraId="09213E7A" w14:textId="77777777" w:rsidR="004D55CC" w:rsidRPr="00C25D2B" w:rsidRDefault="004D55CC" w:rsidP="004D55CC">
            <w:pPr>
              <w:rPr>
                <w:rFonts w:ascii="Times New Roman" w:hAnsi="Times New Roman" w:cs="Times New Roman"/>
                <w:sz w:val="24"/>
                <w:szCs w:val="24"/>
              </w:rPr>
            </w:pPr>
            <w:proofErr w:type="spellStart"/>
            <w:r w:rsidRPr="00C25D2B">
              <w:rPr>
                <w:rFonts w:ascii="Times New Roman" w:hAnsi="Times New Roman" w:cs="Times New Roman"/>
                <w:sz w:val="24"/>
                <w:szCs w:val="24"/>
              </w:rPr>
              <w:t>відмінно</w:t>
            </w:r>
            <w:proofErr w:type="spellEnd"/>
            <w:r w:rsidRPr="00C25D2B">
              <w:rPr>
                <w:rFonts w:ascii="Times New Roman" w:hAnsi="Times New Roman" w:cs="Times New Roman"/>
                <w:sz w:val="24"/>
                <w:szCs w:val="24"/>
              </w:rPr>
              <w:t xml:space="preserve">  </w:t>
            </w:r>
          </w:p>
        </w:tc>
        <w:tc>
          <w:tcPr>
            <w:tcW w:w="3234" w:type="dxa"/>
            <w:vMerge w:val="restart"/>
          </w:tcPr>
          <w:p w14:paraId="5B6687DD" w14:textId="77777777" w:rsidR="004D55CC" w:rsidRPr="00C25D2B" w:rsidRDefault="004D55CC" w:rsidP="004D55CC">
            <w:pPr>
              <w:rPr>
                <w:rFonts w:ascii="Times New Roman" w:hAnsi="Times New Roman" w:cs="Times New Roman"/>
                <w:sz w:val="24"/>
                <w:szCs w:val="24"/>
              </w:rPr>
            </w:pPr>
            <w:proofErr w:type="spellStart"/>
            <w:r w:rsidRPr="00C25D2B">
              <w:rPr>
                <w:rFonts w:ascii="Times New Roman" w:hAnsi="Times New Roman" w:cs="Times New Roman"/>
                <w:sz w:val="24"/>
                <w:szCs w:val="24"/>
              </w:rPr>
              <w:t>зараховано</w:t>
            </w:r>
            <w:proofErr w:type="spellEnd"/>
          </w:p>
        </w:tc>
      </w:tr>
      <w:tr w:rsidR="004D55CC" w:rsidRPr="00C25D2B" w14:paraId="50A8CE1D" w14:textId="77777777" w:rsidTr="00775338">
        <w:trPr>
          <w:gridAfter w:val="1"/>
          <w:wAfter w:w="9" w:type="dxa"/>
          <w:cantSplit/>
          <w:trHeight w:val="394"/>
        </w:trPr>
        <w:tc>
          <w:tcPr>
            <w:tcW w:w="817" w:type="dxa"/>
            <w:gridSpan w:val="2"/>
            <w:vMerge/>
          </w:tcPr>
          <w:p w14:paraId="7E9F9330" w14:textId="77777777" w:rsidR="004D55CC" w:rsidRPr="00C25D2B" w:rsidRDefault="004D55CC" w:rsidP="004D55CC">
            <w:pPr>
              <w:jc w:val="center"/>
              <w:rPr>
                <w:rFonts w:ascii="Times New Roman" w:hAnsi="Times New Roman" w:cs="Times New Roman"/>
                <w:b/>
                <w:sz w:val="24"/>
                <w:szCs w:val="24"/>
                <w:lang w:val="uk-UA"/>
              </w:rPr>
            </w:pPr>
          </w:p>
        </w:tc>
        <w:tc>
          <w:tcPr>
            <w:tcW w:w="3856" w:type="dxa"/>
            <w:gridSpan w:val="3"/>
          </w:tcPr>
          <w:p w14:paraId="4ADE8502" w14:textId="77777777" w:rsidR="004D55CC" w:rsidRPr="00C25D2B" w:rsidRDefault="004D55CC" w:rsidP="004D55CC">
            <w:pPr>
              <w:jc w:val="center"/>
              <w:rPr>
                <w:rFonts w:ascii="Times New Roman" w:hAnsi="Times New Roman" w:cs="Times New Roman"/>
                <w:sz w:val="24"/>
                <w:szCs w:val="24"/>
              </w:rPr>
            </w:pPr>
            <w:r w:rsidRPr="00C25D2B">
              <w:rPr>
                <w:rFonts w:ascii="Times New Roman" w:hAnsi="Times New Roman" w:cs="Times New Roman"/>
                <w:sz w:val="24"/>
                <w:szCs w:val="24"/>
              </w:rPr>
              <w:t>74-81</w:t>
            </w:r>
          </w:p>
        </w:tc>
        <w:tc>
          <w:tcPr>
            <w:tcW w:w="3830" w:type="dxa"/>
            <w:gridSpan w:val="5"/>
          </w:tcPr>
          <w:p w14:paraId="55A17F35" w14:textId="77777777" w:rsidR="004D55CC" w:rsidRPr="00C25D2B" w:rsidRDefault="004D55CC" w:rsidP="004D55CC">
            <w:pPr>
              <w:jc w:val="center"/>
              <w:rPr>
                <w:rFonts w:ascii="Times New Roman" w:hAnsi="Times New Roman" w:cs="Times New Roman"/>
                <w:sz w:val="24"/>
                <w:szCs w:val="24"/>
              </w:rPr>
            </w:pPr>
            <w:r w:rsidRPr="00C25D2B">
              <w:rPr>
                <w:rFonts w:ascii="Times New Roman" w:hAnsi="Times New Roman" w:cs="Times New Roman"/>
                <w:sz w:val="24"/>
                <w:szCs w:val="24"/>
              </w:rPr>
              <w:t>С</w:t>
            </w:r>
          </w:p>
        </w:tc>
        <w:tc>
          <w:tcPr>
            <w:tcW w:w="3994" w:type="dxa"/>
            <w:gridSpan w:val="4"/>
            <w:vMerge w:val="restart"/>
          </w:tcPr>
          <w:p w14:paraId="2F99FA28" w14:textId="77777777" w:rsidR="004D55CC" w:rsidRPr="00C25D2B" w:rsidRDefault="004D55CC" w:rsidP="004D55CC">
            <w:pPr>
              <w:rPr>
                <w:rFonts w:ascii="Times New Roman" w:hAnsi="Times New Roman" w:cs="Times New Roman"/>
                <w:sz w:val="24"/>
                <w:szCs w:val="24"/>
              </w:rPr>
            </w:pPr>
            <w:r w:rsidRPr="00C25D2B">
              <w:rPr>
                <w:rFonts w:ascii="Times New Roman" w:hAnsi="Times New Roman" w:cs="Times New Roman"/>
                <w:sz w:val="24"/>
                <w:szCs w:val="24"/>
              </w:rPr>
              <w:t xml:space="preserve">добре </w:t>
            </w:r>
          </w:p>
        </w:tc>
        <w:tc>
          <w:tcPr>
            <w:tcW w:w="3234" w:type="dxa"/>
            <w:vMerge/>
          </w:tcPr>
          <w:p w14:paraId="411EAB92" w14:textId="77777777" w:rsidR="004D55CC" w:rsidRPr="00C25D2B" w:rsidRDefault="004D55CC" w:rsidP="004D55CC">
            <w:pPr>
              <w:rPr>
                <w:rFonts w:ascii="Times New Roman" w:hAnsi="Times New Roman" w:cs="Times New Roman"/>
                <w:sz w:val="24"/>
                <w:szCs w:val="24"/>
              </w:rPr>
            </w:pPr>
          </w:p>
        </w:tc>
      </w:tr>
      <w:tr w:rsidR="004D55CC" w:rsidRPr="00C25D2B" w14:paraId="3F8806B6" w14:textId="77777777" w:rsidTr="00775338">
        <w:trPr>
          <w:gridAfter w:val="1"/>
          <w:wAfter w:w="9" w:type="dxa"/>
          <w:cantSplit/>
          <w:trHeight w:val="394"/>
        </w:trPr>
        <w:tc>
          <w:tcPr>
            <w:tcW w:w="817" w:type="dxa"/>
            <w:gridSpan w:val="2"/>
            <w:vMerge/>
          </w:tcPr>
          <w:p w14:paraId="76F812B6" w14:textId="77777777" w:rsidR="004D55CC" w:rsidRPr="00C25D2B" w:rsidRDefault="004D55CC" w:rsidP="004D55CC">
            <w:pPr>
              <w:jc w:val="center"/>
              <w:rPr>
                <w:rFonts w:ascii="Times New Roman" w:hAnsi="Times New Roman" w:cs="Times New Roman"/>
                <w:b/>
                <w:sz w:val="24"/>
                <w:szCs w:val="24"/>
                <w:lang w:val="uk-UA"/>
              </w:rPr>
            </w:pPr>
          </w:p>
        </w:tc>
        <w:tc>
          <w:tcPr>
            <w:tcW w:w="3856" w:type="dxa"/>
            <w:gridSpan w:val="3"/>
          </w:tcPr>
          <w:p w14:paraId="25F2CAB4" w14:textId="77777777" w:rsidR="004D55CC" w:rsidRPr="00C25D2B" w:rsidRDefault="004D55CC" w:rsidP="004D55CC">
            <w:pPr>
              <w:jc w:val="center"/>
              <w:rPr>
                <w:rFonts w:ascii="Times New Roman" w:hAnsi="Times New Roman" w:cs="Times New Roman"/>
                <w:sz w:val="24"/>
                <w:szCs w:val="24"/>
              </w:rPr>
            </w:pPr>
            <w:r w:rsidRPr="00C25D2B">
              <w:rPr>
                <w:rFonts w:ascii="Times New Roman" w:hAnsi="Times New Roman" w:cs="Times New Roman"/>
                <w:sz w:val="24"/>
                <w:szCs w:val="24"/>
              </w:rPr>
              <w:t>64-73</w:t>
            </w:r>
          </w:p>
        </w:tc>
        <w:tc>
          <w:tcPr>
            <w:tcW w:w="3830" w:type="dxa"/>
            <w:gridSpan w:val="5"/>
          </w:tcPr>
          <w:p w14:paraId="6E571528" w14:textId="77777777" w:rsidR="004D55CC" w:rsidRPr="00C25D2B" w:rsidRDefault="004D55CC" w:rsidP="004D55CC">
            <w:pPr>
              <w:jc w:val="center"/>
              <w:rPr>
                <w:rFonts w:ascii="Times New Roman" w:hAnsi="Times New Roman" w:cs="Times New Roman"/>
                <w:sz w:val="24"/>
                <w:szCs w:val="24"/>
              </w:rPr>
            </w:pPr>
            <w:r w:rsidRPr="00C25D2B">
              <w:rPr>
                <w:rFonts w:ascii="Times New Roman" w:hAnsi="Times New Roman" w:cs="Times New Roman"/>
                <w:sz w:val="24"/>
                <w:szCs w:val="24"/>
              </w:rPr>
              <w:t>D</w:t>
            </w:r>
          </w:p>
        </w:tc>
        <w:tc>
          <w:tcPr>
            <w:tcW w:w="3994" w:type="dxa"/>
            <w:gridSpan w:val="4"/>
            <w:vMerge/>
          </w:tcPr>
          <w:p w14:paraId="1DD3A176" w14:textId="77777777" w:rsidR="004D55CC" w:rsidRPr="00C25D2B" w:rsidRDefault="004D55CC" w:rsidP="004D55CC">
            <w:pPr>
              <w:rPr>
                <w:rFonts w:ascii="Times New Roman" w:hAnsi="Times New Roman" w:cs="Times New Roman"/>
                <w:sz w:val="24"/>
                <w:szCs w:val="24"/>
              </w:rPr>
            </w:pPr>
          </w:p>
        </w:tc>
        <w:tc>
          <w:tcPr>
            <w:tcW w:w="3234" w:type="dxa"/>
            <w:vMerge/>
          </w:tcPr>
          <w:p w14:paraId="5AE5DE25" w14:textId="77777777" w:rsidR="004D55CC" w:rsidRPr="00C25D2B" w:rsidRDefault="004D55CC" w:rsidP="004D55CC">
            <w:pPr>
              <w:rPr>
                <w:rFonts w:ascii="Times New Roman" w:hAnsi="Times New Roman" w:cs="Times New Roman"/>
                <w:sz w:val="24"/>
                <w:szCs w:val="24"/>
              </w:rPr>
            </w:pPr>
          </w:p>
        </w:tc>
      </w:tr>
      <w:tr w:rsidR="004D55CC" w:rsidRPr="00C25D2B" w14:paraId="51BCD8EE" w14:textId="77777777" w:rsidTr="00775338">
        <w:trPr>
          <w:gridAfter w:val="1"/>
          <w:wAfter w:w="9" w:type="dxa"/>
          <w:cantSplit/>
          <w:trHeight w:val="394"/>
        </w:trPr>
        <w:tc>
          <w:tcPr>
            <w:tcW w:w="817" w:type="dxa"/>
            <w:gridSpan w:val="2"/>
            <w:vMerge/>
          </w:tcPr>
          <w:p w14:paraId="607642B7" w14:textId="77777777" w:rsidR="004D55CC" w:rsidRPr="00C25D2B" w:rsidRDefault="004D55CC" w:rsidP="004D55CC">
            <w:pPr>
              <w:jc w:val="center"/>
              <w:rPr>
                <w:rFonts w:ascii="Times New Roman" w:hAnsi="Times New Roman" w:cs="Times New Roman"/>
                <w:b/>
                <w:sz w:val="24"/>
                <w:szCs w:val="24"/>
                <w:lang w:val="uk-UA"/>
              </w:rPr>
            </w:pPr>
          </w:p>
        </w:tc>
        <w:tc>
          <w:tcPr>
            <w:tcW w:w="3856" w:type="dxa"/>
            <w:gridSpan w:val="3"/>
          </w:tcPr>
          <w:p w14:paraId="33EA5513" w14:textId="77777777" w:rsidR="004D55CC" w:rsidRPr="00C25D2B" w:rsidRDefault="004D55CC" w:rsidP="004D55CC">
            <w:pPr>
              <w:jc w:val="center"/>
              <w:rPr>
                <w:rFonts w:ascii="Times New Roman" w:hAnsi="Times New Roman" w:cs="Times New Roman"/>
                <w:sz w:val="24"/>
                <w:szCs w:val="24"/>
              </w:rPr>
            </w:pPr>
            <w:r w:rsidRPr="00C25D2B">
              <w:rPr>
                <w:rFonts w:ascii="Times New Roman" w:hAnsi="Times New Roman" w:cs="Times New Roman"/>
                <w:sz w:val="24"/>
                <w:szCs w:val="24"/>
              </w:rPr>
              <w:t>60-63</w:t>
            </w:r>
          </w:p>
        </w:tc>
        <w:tc>
          <w:tcPr>
            <w:tcW w:w="3830" w:type="dxa"/>
            <w:gridSpan w:val="5"/>
          </w:tcPr>
          <w:p w14:paraId="3FCE97A3" w14:textId="77777777" w:rsidR="004D55CC" w:rsidRPr="00C25D2B" w:rsidRDefault="004D55CC" w:rsidP="004D55CC">
            <w:pPr>
              <w:jc w:val="center"/>
              <w:rPr>
                <w:rFonts w:ascii="Times New Roman" w:hAnsi="Times New Roman" w:cs="Times New Roman"/>
                <w:sz w:val="24"/>
                <w:szCs w:val="24"/>
              </w:rPr>
            </w:pPr>
            <w:r w:rsidRPr="00C25D2B">
              <w:rPr>
                <w:rFonts w:ascii="Times New Roman" w:hAnsi="Times New Roman" w:cs="Times New Roman"/>
                <w:sz w:val="24"/>
                <w:szCs w:val="24"/>
              </w:rPr>
              <w:t>Е</w:t>
            </w:r>
          </w:p>
        </w:tc>
        <w:tc>
          <w:tcPr>
            <w:tcW w:w="3994" w:type="dxa"/>
            <w:gridSpan w:val="4"/>
          </w:tcPr>
          <w:p w14:paraId="739C2AF8" w14:textId="77777777" w:rsidR="004D55CC" w:rsidRPr="00C25D2B" w:rsidRDefault="004D55CC" w:rsidP="004D55CC">
            <w:pPr>
              <w:rPr>
                <w:rFonts w:ascii="Times New Roman" w:hAnsi="Times New Roman" w:cs="Times New Roman"/>
                <w:sz w:val="24"/>
                <w:szCs w:val="24"/>
              </w:rPr>
            </w:pPr>
            <w:proofErr w:type="spellStart"/>
            <w:r w:rsidRPr="00C25D2B">
              <w:rPr>
                <w:rFonts w:ascii="Times New Roman" w:hAnsi="Times New Roman" w:cs="Times New Roman"/>
                <w:sz w:val="24"/>
                <w:szCs w:val="24"/>
              </w:rPr>
              <w:t>задовільно</w:t>
            </w:r>
            <w:proofErr w:type="spellEnd"/>
          </w:p>
        </w:tc>
        <w:tc>
          <w:tcPr>
            <w:tcW w:w="3234" w:type="dxa"/>
            <w:vMerge/>
          </w:tcPr>
          <w:p w14:paraId="4929555E" w14:textId="77777777" w:rsidR="004D55CC" w:rsidRPr="00C25D2B" w:rsidRDefault="004D55CC" w:rsidP="004D55CC">
            <w:pPr>
              <w:rPr>
                <w:rFonts w:ascii="Times New Roman" w:hAnsi="Times New Roman" w:cs="Times New Roman"/>
                <w:sz w:val="24"/>
                <w:szCs w:val="24"/>
              </w:rPr>
            </w:pPr>
          </w:p>
        </w:tc>
      </w:tr>
      <w:tr w:rsidR="004D55CC" w:rsidRPr="00C25D2B" w14:paraId="13A944FB" w14:textId="77777777" w:rsidTr="00775338">
        <w:trPr>
          <w:gridAfter w:val="1"/>
          <w:wAfter w:w="9" w:type="dxa"/>
          <w:cantSplit/>
          <w:trHeight w:val="394"/>
        </w:trPr>
        <w:tc>
          <w:tcPr>
            <w:tcW w:w="817" w:type="dxa"/>
            <w:gridSpan w:val="2"/>
            <w:vMerge/>
          </w:tcPr>
          <w:p w14:paraId="54DAFDDF" w14:textId="77777777" w:rsidR="004D55CC" w:rsidRPr="00C25D2B" w:rsidRDefault="004D55CC" w:rsidP="004D55CC">
            <w:pPr>
              <w:jc w:val="center"/>
              <w:rPr>
                <w:rFonts w:ascii="Times New Roman" w:hAnsi="Times New Roman" w:cs="Times New Roman"/>
                <w:b/>
                <w:sz w:val="24"/>
                <w:szCs w:val="24"/>
                <w:lang w:val="uk-UA"/>
              </w:rPr>
            </w:pPr>
          </w:p>
        </w:tc>
        <w:tc>
          <w:tcPr>
            <w:tcW w:w="3856" w:type="dxa"/>
            <w:gridSpan w:val="3"/>
          </w:tcPr>
          <w:p w14:paraId="704A44ED" w14:textId="77777777" w:rsidR="004D55CC" w:rsidRPr="00C25D2B" w:rsidRDefault="004D55CC" w:rsidP="004D55CC">
            <w:pPr>
              <w:jc w:val="center"/>
              <w:rPr>
                <w:rFonts w:ascii="Times New Roman" w:hAnsi="Times New Roman" w:cs="Times New Roman"/>
                <w:sz w:val="24"/>
                <w:szCs w:val="24"/>
              </w:rPr>
            </w:pPr>
            <w:r w:rsidRPr="00C25D2B">
              <w:rPr>
                <w:rFonts w:ascii="Times New Roman" w:hAnsi="Times New Roman" w:cs="Times New Roman"/>
                <w:sz w:val="24"/>
                <w:szCs w:val="24"/>
              </w:rPr>
              <w:t>35-59</w:t>
            </w:r>
          </w:p>
        </w:tc>
        <w:tc>
          <w:tcPr>
            <w:tcW w:w="3830" w:type="dxa"/>
            <w:gridSpan w:val="5"/>
          </w:tcPr>
          <w:p w14:paraId="6C432E08" w14:textId="77777777" w:rsidR="004D55CC" w:rsidRPr="00C25D2B" w:rsidRDefault="004D55CC" w:rsidP="004D55CC">
            <w:pPr>
              <w:jc w:val="center"/>
              <w:rPr>
                <w:rFonts w:ascii="Times New Roman" w:hAnsi="Times New Roman" w:cs="Times New Roman"/>
                <w:sz w:val="24"/>
                <w:szCs w:val="24"/>
              </w:rPr>
            </w:pPr>
            <w:r w:rsidRPr="00C25D2B">
              <w:rPr>
                <w:rFonts w:ascii="Times New Roman" w:hAnsi="Times New Roman" w:cs="Times New Roman"/>
                <w:sz w:val="24"/>
                <w:szCs w:val="24"/>
              </w:rPr>
              <w:t>FX</w:t>
            </w:r>
          </w:p>
        </w:tc>
        <w:tc>
          <w:tcPr>
            <w:tcW w:w="3994" w:type="dxa"/>
            <w:gridSpan w:val="4"/>
          </w:tcPr>
          <w:p w14:paraId="6849E583" w14:textId="77777777" w:rsidR="004D55CC" w:rsidRPr="00C25D2B" w:rsidRDefault="004D55CC" w:rsidP="004D55CC">
            <w:pPr>
              <w:rPr>
                <w:rFonts w:ascii="Times New Roman" w:hAnsi="Times New Roman" w:cs="Times New Roman"/>
                <w:sz w:val="24"/>
                <w:szCs w:val="24"/>
              </w:rPr>
            </w:pPr>
            <w:proofErr w:type="spellStart"/>
            <w:r w:rsidRPr="00C25D2B">
              <w:rPr>
                <w:rFonts w:ascii="Times New Roman" w:hAnsi="Times New Roman" w:cs="Times New Roman"/>
                <w:sz w:val="24"/>
                <w:szCs w:val="24"/>
              </w:rPr>
              <w:t>незадовільно</w:t>
            </w:r>
            <w:proofErr w:type="spellEnd"/>
            <w:r w:rsidRPr="00C25D2B">
              <w:rPr>
                <w:rFonts w:ascii="Times New Roman" w:hAnsi="Times New Roman" w:cs="Times New Roman"/>
                <w:sz w:val="24"/>
                <w:szCs w:val="24"/>
              </w:rPr>
              <w:t xml:space="preserve"> з </w:t>
            </w:r>
            <w:proofErr w:type="spellStart"/>
            <w:r w:rsidRPr="00C25D2B">
              <w:rPr>
                <w:rFonts w:ascii="Times New Roman" w:hAnsi="Times New Roman" w:cs="Times New Roman"/>
                <w:sz w:val="24"/>
                <w:szCs w:val="24"/>
              </w:rPr>
              <w:t>можливістю</w:t>
            </w:r>
            <w:proofErr w:type="spellEnd"/>
            <w:r w:rsidRPr="00C25D2B">
              <w:rPr>
                <w:rFonts w:ascii="Times New Roman" w:hAnsi="Times New Roman" w:cs="Times New Roman"/>
                <w:sz w:val="24"/>
                <w:szCs w:val="24"/>
              </w:rPr>
              <w:t xml:space="preserve"> повторного </w:t>
            </w:r>
            <w:proofErr w:type="spellStart"/>
            <w:r w:rsidRPr="00C25D2B">
              <w:rPr>
                <w:rFonts w:ascii="Times New Roman" w:hAnsi="Times New Roman" w:cs="Times New Roman"/>
                <w:sz w:val="24"/>
                <w:szCs w:val="24"/>
              </w:rPr>
              <w:t>складання</w:t>
            </w:r>
            <w:proofErr w:type="spellEnd"/>
          </w:p>
        </w:tc>
        <w:tc>
          <w:tcPr>
            <w:tcW w:w="3234" w:type="dxa"/>
          </w:tcPr>
          <w:p w14:paraId="75F6AF20" w14:textId="77777777" w:rsidR="004D55CC" w:rsidRPr="00C25D2B" w:rsidRDefault="004D55CC" w:rsidP="004D55CC">
            <w:pPr>
              <w:rPr>
                <w:rFonts w:ascii="Times New Roman" w:hAnsi="Times New Roman" w:cs="Times New Roman"/>
                <w:sz w:val="24"/>
                <w:szCs w:val="24"/>
              </w:rPr>
            </w:pPr>
            <w:r w:rsidRPr="00C25D2B">
              <w:rPr>
                <w:rFonts w:ascii="Times New Roman" w:hAnsi="Times New Roman" w:cs="Times New Roman"/>
                <w:sz w:val="24"/>
                <w:szCs w:val="24"/>
                <w:lang w:val="uk-UA"/>
              </w:rPr>
              <w:t>не зараховано з можливістю повторного складання</w:t>
            </w:r>
          </w:p>
        </w:tc>
      </w:tr>
      <w:tr w:rsidR="004D55CC" w:rsidRPr="00C25D2B" w14:paraId="1A631B7A" w14:textId="77777777" w:rsidTr="00775338">
        <w:trPr>
          <w:gridAfter w:val="1"/>
          <w:wAfter w:w="9" w:type="dxa"/>
          <w:cantSplit/>
          <w:trHeight w:val="394"/>
        </w:trPr>
        <w:tc>
          <w:tcPr>
            <w:tcW w:w="817" w:type="dxa"/>
            <w:gridSpan w:val="2"/>
            <w:vMerge/>
          </w:tcPr>
          <w:p w14:paraId="5FC80974" w14:textId="77777777" w:rsidR="004D55CC" w:rsidRPr="00C25D2B" w:rsidRDefault="004D55CC" w:rsidP="004D55CC">
            <w:pPr>
              <w:jc w:val="center"/>
              <w:rPr>
                <w:rFonts w:ascii="Times New Roman" w:hAnsi="Times New Roman" w:cs="Times New Roman"/>
                <w:b/>
                <w:sz w:val="24"/>
                <w:szCs w:val="24"/>
                <w:lang w:val="uk-UA"/>
              </w:rPr>
            </w:pPr>
          </w:p>
        </w:tc>
        <w:tc>
          <w:tcPr>
            <w:tcW w:w="3856" w:type="dxa"/>
            <w:gridSpan w:val="3"/>
          </w:tcPr>
          <w:p w14:paraId="181F90CB" w14:textId="77777777" w:rsidR="004D55CC" w:rsidRPr="00C25D2B" w:rsidRDefault="004D55CC" w:rsidP="004D55CC">
            <w:pPr>
              <w:jc w:val="center"/>
              <w:rPr>
                <w:rFonts w:ascii="Times New Roman" w:hAnsi="Times New Roman" w:cs="Times New Roman"/>
                <w:sz w:val="24"/>
                <w:szCs w:val="24"/>
              </w:rPr>
            </w:pPr>
            <w:r w:rsidRPr="00C25D2B">
              <w:rPr>
                <w:rFonts w:ascii="Times New Roman" w:hAnsi="Times New Roman" w:cs="Times New Roman"/>
                <w:sz w:val="24"/>
                <w:szCs w:val="24"/>
              </w:rPr>
              <w:t>0-34</w:t>
            </w:r>
          </w:p>
        </w:tc>
        <w:tc>
          <w:tcPr>
            <w:tcW w:w="3830" w:type="dxa"/>
            <w:gridSpan w:val="5"/>
          </w:tcPr>
          <w:p w14:paraId="0E027392" w14:textId="77777777" w:rsidR="004D55CC" w:rsidRPr="00C25D2B" w:rsidRDefault="004D55CC" w:rsidP="004D55CC">
            <w:pPr>
              <w:jc w:val="center"/>
              <w:rPr>
                <w:rFonts w:ascii="Times New Roman" w:hAnsi="Times New Roman" w:cs="Times New Roman"/>
                <w:sz w:val="24"/>
                <w:szCs w:val="24"/>
              </w:rPr>
            </w:pPr>
            <w:r w:rsidRPr="00C25D2B">
              <w:rPr>
                <w:rFonts w:ascii="Times New Roman" w:hAnsi="Times New Roman" w:cs="Times New Roman"/>
                <w:sz w:val="24"/>
                <w:szCs w:val="24"/>
              </w:rPr>
              <w:t>F</w:t>
            </w:r>
          </w:p>
        </w:tc>
        <w:tc>
          <w:tcPr>
            <w:tcW w:w="3994" w:type="dxa"/>
            <w:gridSpan w:val="4"/>
          </w:tcPr>
          <w:p w14:paraId="0F1867E2" w14:textId="77777777" w:rsidR="004D55CC" w:rsidRPr="00C25D2B" w:rsidRDefault="004D55CC" w:rsidP="004D55CC">
            <w:pPr>
              <w:rPr>
                <w:rFonts w:ascii="Times New Roman" w:hAnsi="Times New Roman" w:cs="Times New Roman"/>
                <w:sz w:val="24"/>
                <w:szCs w:val="24"/>
              </w:rPr>
            </w:pPr>
            <w:proofErr w:type="spellStart"/>
            <w:r w:rsidRPr="00C25D2B">
              <w:rPr>
                <w:rFonts w:ascii="Times New Roman" w:hAnsi="Times New Roman" w:cs="Times New Roman"/>
                <w:sz w:val="24"/>
                <w:szCs w:val="24"/>
              </w:rPr>
              <w:t>незадовільно</w:t>
            </w:r>
            <w:proofErr w:type="spellEnd"/>
            <w:r w:rsidRPr="00C25D2B">
              <w:rPr>
                <w:rFonts w:ascii="Times New Roman" w:hAnsi="Times New Roman" w:cs="Times New Roman"/>
                <w:sz w:val="24"/>
                <w:szCs w:val="24"/>
              </w:rPr>
              <w:t xml:space="preserve"> з </w:t>
            </w:r>
            <w:proofErr w:type="spellStart"/>
            <w:r w:rsidRPr="00C25D2B">
              <w:rPr>
                <w:rFonts w:ascii="Times New Roman" w:hAnsi="Times New Roman" w:cs="Times New Roman"/>
                <w:sz w:val="24"/>
                <w:szCs w:val="24"/>
              </w:rPr>
              <w:t>обов’язковим</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повторним</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вивченням</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дисципліни</w:t>
            </w:r>
            <w:proofErr w:type="spellEnd"/>
          </w:p>
        </w:tc>
        <w:tc>
          <w:tcPr>
            <w:tcW w:w="3234" w:type="dxa"/>
          </w:tcPr>
          <w:p w14:paraId="3655F34A" w14:textId="77777777" w:rsidR="004D55CC" w:rsidRPr="00C25D2B" w:rsidRDefault="004D55CC" w:rsidP="004D55CC">
            <w:pPr>
              <w:rPr>
                <w:rFonts w:ascii="Times New Roman" w:hAnsi="Times New Roman" w:cs="Times New Roman"/>
                <w:sz w:val="24"/>
                <w:szCs w:val="24"/>
              </w:rPr>
            </w:pPr>
            <w:r w:rsidRPr="00C25D2B">
              <w:rPr>
                <w:rFonts w:ascii="Times New Roman" w:hAnsi="Times New Roman" w:cs="Times New Roman"/>
                <w:sz w:val="24"/>
                <w:szCs w:val="24"/>
              </w:rPr>
              <w:t xml:space="preserve">не </w:t>
            </w:r>
            <w:proofErr w:type="spellStart"/>
            <w:r w:rsidRPr="00C25D2B">
              <w:rPr>
                <w:rFonts w:ascii="Times New Roman" w:hAnsi="Times New Roman" w:cs="Times New Roman"/>
                <w:sz w:val="24"/>
                <w:szCs w:val="24"/>
              </w:rPr>
              <w:t>зараховано</w:t>
            </w:r>
            <w:proofErr w:type="spellEnd"/>
            <w:r w:rsidRPr="00C25D2B">
              <w:rPr>
                <w:rFonts w:ascii="Times New Roman" w:hAnsi="Times New Roman" w:cs="Times New Roman"/>
                <w:sz w:val="24"/>
                <w:szCs w:val="24"/>
              </w:rPr>
              <w:t xml:space="preserve"> з </w:t>
            </w:r>
            <w:proofErr w:type="spellStart"/>
            <w:r w:rsidRPr="00C25D2B">
              <w:rPr>
                <w:rFonts w:ascii="Times New Roman" w:hAnsi="Times New Roman" w:cs="Times New Roman"/>
                <w:sz w:val="24"/>
                <w:szCs w:val="24"/>
              </w:rPr>
              <w:t>обов’язковим</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повторним</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вивченням</w:t>
            </w:r>
            <w:proofErr w:type="spellEnd"/>
            <w:r w:rsidRPr="00C25D2B">
              <w:rPr>
                <w:rFonts w:ascii="Times New Roman" w:hAnsi="Times New Roman" w:cs="Times New Roman"/>
                <w:sz w:val="24"/>
                <w:szCs w:val="24"/>
              </w:rPr>
              <w:t xml:space="preserve"> </w:t>
            </w:r>
            <w:proofErr w:type="spellStart"/>
            <w:r w:rsidRPr="00C25D2B">
              <w:rPr>
                <w:rFonts w:ascii="Times New Roman" w:hAnsi="Times New Roman" w:cs="Times New Roman"/>
                <w:sz w:val="24"/>
                <w:szCs w:val="24"/>
              </w:rPr>
              <w:t>дисципліни</w:t>
            </w:r>
            <w:proofErr w:type="spellEnd"/>
          </w:p>
        </w:tc>
      </w:tr>
      <w:tr w:rsidR="004D55CC" w:rsidRPr="0088543B" w14:paraId="7F83119E" w14:textId="77777777" w:rsidTr="00775338">
        <w:trPr>
          <w:cantSplit/>
          <w:trHeight w:val="394"/>
        </w:trPr>
        <w:tc>
          <w:tcPr>
            <w:tcW w:w="15740" w:type="dxa"/>
            <w:gridSpan w:val="16"/>
          </w:tcPr>
          <w:p w14:paraId="6721D6A2" w14:textId="77777777" w:rsidR="004D55CC" w:rsidRPr="00C25D2B" w:rsidRDefault="004D55CC" w:rsidP="004D55CC">
            <w:pPr>
              <w:jc w:val="center"/>
              <w:rPr>
                <w:rFonts w:ascii="Times New Roman" w:hAnsi="Times New Roman" w:cs="Times New Roman"/>
                <w:b/>
                <w:sz w:val="24"/>
                <w:szCs w:val="24"/>
                <w:lang w:val="uk-UA"/>
              </w:rPr>
            </w:pPr>
            <w:r w:rsidRPr="00C25D2B">
              <w:rPr>
                <w:rFonts w:ascii="Times New Roman" w:hAnsi="Times New Roman" w:cs="Times New Roman"/>
                <w:b/>
                <w:sz w:val="24"/>
                <w:szCs w:val="24"/>
                <w:lang w:val="uk-UA"/>
              </w:rPr>
              <w:t>НОРМИ АКАДЕМІЧНОЇ ЕТИКИ</w:t>
            </w:r>
          </w:p>
          <w:p w14:paraId="1833F15A" w14:textId="77777777" w:rsidR="004D55CC" w:rsidRPr="00C25D2B" w:rsidRDefault="004D55CC" w:rsidP="004D55CC">
            <w:pPr>
              <w:rPr>
                <w:rFonts w:ascii="Times New Roman" w:hAnsi="Times New Roman" w:cs="Times New Roman"/>
                <w:sz w:val="24"/>
                <w:szCs w:val="24"/>
                <w:lang w:val="uk-UA"/>
              </w:rPr>
            </w:pPr>
            <w:r w:rsidRPr="00C25D2B">
              <w:rPr>
                <w:rFonts w:ascii="Times New Roman" w:hAnsi="Times New Roman" w:cs="Times New Roman"/>
                <w:sz w:val="24"/>
                <w:szCs w:val="24"/>
                <w:lang w:val="uk-UA"/>
              </w:rPr>
              <w:t xml:space="preserve">Аспірант повинен дотримуватися «Кодексу академічної доброчесності </w:t>
            </w:r>
            <w:proofErr w:type="spellStart"/>
            <w:r w:rsidRPr="00C25D2B">
              <w:rPr>
                <w:rFonts w:ascii="Times New Roman" w:hAnsi="Times New Roman" w:cs="Times New Roman"/>
                <w:sz w:val="24"/>
                <w:szCs w:val="24"/>
                <w:lang w:val="uk-UA"/>
              </w:rPr>
              <w:t>ІБКіЦБ</w:t>
            </w:r>
            <w:proofErr w:type="spellEnd"/>
            <w:r w:rsidRPr="00C25D2B">
              <w:rPr>
                <w:rFonts w:ascii="Times New Roman" w:hAnsi="Times New Roman" w:cs="Times New Roman"/>
                <w:sz w:val="24"/>
                <w:szCs w:val="24"/>
                <w:lang w:val="uk-UA"/>
              </w:rPr>
              <w:t xml:space="preserve"> НААН», виявляти дисциплінованість, вихованість, доброзичливість, чесність, відповідальність. Конфліктні ситуації повинні відкрито обговорюватися з викладачем, а при нерозв'язності конфлікту доводитися до відділу аспірантури. </w:t>
            </w:r>
          </w:p>
          <w:p w14:paraId="1BBEBDC6" w14:textId="77777777" w:rsidR="004D55CC" w:rsidRPr="00C25D2B" w:rsidRDefault="004D55CC" w:rsidP="004D55CC">
            <w:pPr>
              <w:jc w:val="center"/>
              <w:rPr>
                <w:rFonts w:ascii="Times New Roman" w:hAnsi="Times New Roman" w:cs="Times New Roman"/>
                <w:sz w:val="24"/>
                <w:szCs w:val="24"/>
                <w:lang w:val="uk-UA"/>
              </w:rPr>
            </w:pPr>
            <w:proofErr w:type="spellStart"/>
            <w:r w:rsidRPr="00C25D2B">
              <w:rPr>
                <w:rFonts w:ascii="Times New Roman" w:hAnsi="Times New Roman" w:cs="Times New Roman"/>
                <w:sz w:val="24"/>
                <w:szCs w:val="24"/>
                <w:lang w:val="uk-UA"/>
              </w:rPr>
              <w:t>Силабус</w:t>
            </w:r>
            <w:proofErr w:type="spellEnd"/>
            <w:r w:rsidRPr="00C25D2B">
              <w:rPr>
                <w:rFonts w:ascii="Times New Roman" w:hAnsi="Times New Roman" w:cs="Times New Roman"/>
                <w:sz w:val="24"/>
                <w:szCs w:val="24"/>
                <w:lang w:val="uk-UA"/>
              </w:rPr>
              <w:t xml:space="preserve"> за змістом повністю відповідає робочій програмі навчальної дисципліни</w:t>
            </w:r>
            <w:r w:rsidRPr="00C25D2B">
              <w:rPr>
                <w:rFonts w:ascii="Times New Roman" w:hAnsi="Times New Roman" w:cs="Times New Roman"/>
                <w:b/>
                <w:sz w:val="24"/>
                <w:szCs w:val="24"/>
                <w:lang w:val="uk-UA"/>
              </w:rPr>
              <w:t>.</w:t>
            </w:r>
          </w:p>
        </w:tc>
      </w:tr>
    </w:tbl>
    <w:p w14:paraId="6247DF8B" w14:textId="77777777" w:rsidR="00D42DE7" w:rsidRPr="00C25D2B" w:rsidRDefault="00D42DE7">
      <w:pPr>
        <w:spacing w:after="0" w:line="240" w:lineRule="auto"/>
        <w:jc w:val="center"/>
        <w:rPr>
          <w:rFonts w:ascii="Times New Roman" w:hAnsi="Times New Roman" w:cs="Times New Roman"/>
          <w:b/>
          <w:sz w:val="24"/>
          <w:szCs w:val="24"/>
          <w:lang w:val="uk-UA"/>
        </w:rPr>
      </w:pPr>
    </w:p>
    <w:sectPr w:rsidR="00D42DE7" w:rsidRPr="00C25D2B" w:rsidSect="00D42DE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etersburg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97980"/>
    <w:multiLevelType w:val="hybridMultilevel"/>
    <w:tmpl w:val="C186C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BF26C8"/>
    <w:multiLevelType w:val="hybridMultilevel"/>
    <w:tmpl w:val="4BBA9752"/>
    <w:lvl w:ilvl="0" w:tplc="67D4A2C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16cid:durableId="1506020161">
    <w:abstractNumId w:val="0"/>
  </w:num>
  <w:num w:numId="2" w16cid:durableId="1047290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E7"/>
    <w:rsid w:val="00006373"/>
    <w:rsid w:val="0000666E"/>
    <w:rsid w:val="00057D7B"/>
    <w:rsid w:val="000A763C"/>
    <w:rsid w:val="000D28C3"/>
    <w:rsid w:val="000E57CA"/>
    <w:rsid w:val="000F3049"/>
    <w:rsid w:val="00112C75"/>
    <w:rsid w:val="00134176"/>
    <w:rsid w:val="00150CD2"/>
    <w:rsid w:val="0019618D"/>
    <w:rsid w:val="001B3F11"/>
    <w:rsid w:val="002277AA"/>
    <w:rsid w:val="002371B3"/>
    <w:rsid w:val="00262967"/>
    <w:rsid w:val="00287D40"/>
    <w:rsid w:val="002C2B43"/>
    <w:rsid w:val="002E3B65"/>
    <w:rsid w:val="00394AA6"/>
    <w:rsid w:val="003A0F3A"/>
    <w:rsid w:val="003A2491"/>
    <w:rsid w:val="003B6B5E"/>
    <w:rsid w:val="003C07DA"/>
    <w:rsid w:val="003F5E1C"/>
    <w:rsid w:val="003F7EE3"/>
    <w:rsid w:val="00463177"/>
    <w:rsid w:val="00467B4D"/>
    <w:rsid w:val="00475CC7"/>
    <w:rsid w:val="004D2D3E"/>
    <w:rsid w:val="004D55CC"/>
    <w:rsid w:val="004F7AB1"/>
    <w:rsid w:val="00501DD5"/>
    <w:rsid w:val="005027FE"/>
    <w:rsid w:val="005103B8"/>
    <w:rsid w:val="005670B5"/>
    <w:rsid w:val="00585212"/>
    <w:rsid w:val="005D1891"/>
    <w:rsid w:val="0069424F"/>
    <w:rsid w:val="006A3D4C"/>
    <w:rsid w:val="006A4B3B"/>
    <w:rsid w:val="006C0B0C"/>
    <w:rsid w:val="006C3725"/>
    <w:rsid w:val="006C4279"/>
    <w:rsid w:val="0072725C"/>
    <w:rsid w:val="00775338"/>
    <w:rsid w:val="007854CB"/>
    <w:rsid w:val="007F6AD1"/>
    <w:rsid w:val="008276EE"/>
    <w:rsid w:val="0088543B"/>
    <w:rsid w:val="00887F12"/>
    <w:rsid w:val="008B2BB5"/>
    <w:rsid w:val="008D70D0"/>
    <w:rsid w:val="00906FFF"/>
    <w:rsid w:val="00921F27"/>
    <w:rsid w:val="00937B3A"/>
    <w:rsid w:val="00951A1E"/>
    <w:rsid w:val="00962D98"/>
    <w:rsid w:val="009775B7"/>
    <w:rsid w:val="00A30820"/>
    <w:rsid w:val="00A363D1"/>
    <w:rsid w:val="00A363F3"/>
    <w:rsid w:val="00A37D3D"/>
    <w:rsid w:val="00A57E81"/>
    <w:rsid w:val="00A75BF5"/>
    <w:rsid w:val="00AD773D"/>
    <w:rsid w:val="00B21F2E"/>
    <w:rsid w:val="00B25BC0"/>
    <w:rsid w:val="00B43D92"/>
    <w:rsid w:val="00B515BB"/>
    <w:rsid w:val="00B52CAC"/>
    <w:rsid w:val="00B57408"/>
    <w:rsid w:val="00BE437A"/>
    <w:rsid w:val="00BE6838"/>
    <w:rsid w:val="00C25D2B"/>
    <w:rsid w:val="00C47D38"/>
    <w:rsid w:val="00C9198E"/>
    <w:rsid w:val="00C922A9"/>
    <w:rsid w:val="00C92375"/>
    <w:rsid w:val="00D03B11"/>
    <w:rsid w:val="00D15B52"/>
    <w:rsid w:val="00D261A8"/>
    <w:rsid w:val="00D42DE7"/>
    <w:rsid w:val="00D728CD"/>
    <w:rsid w:val="00D74812"/>
    <w:rsid w:val="00D822CF"/>
    <w:rsid w:val="00DF4CED"/>
    <w:rsid w:val="00E26B4E"/>
    <w:rsid w:val="00EB5504"/>
    <w:rsid w:val="00EB75D3"/>
    <w:rsid w:val="00ED37C9"/>
    <w:rsid w:val="00ED4F00"/>
    <w:rsid w:val="00F0119A"/>
    <w:rsid w:val="00F026BB"/>
    <w:rsid w:val="00F22CFF"/>
    <w:rsid w:val="00F31B84"/>
    <w:rsid w:val="00FB412D"/>
    <w:rsid w:val="00FC1106"/>
    <w:rsid w:val="00FD4E70"/>
    <w:rsid w:val="00FF2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0E72"/>
  <w15:docId w15:val="{EE6679F7-40FC-4D0F-91CF-97A5877E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2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7E81"/>
    <w:pPr>
      <w:autoSpaceDE w:val="0"/>
      <w:autoSpaceDN w:val="0"/>
      <w:adjustRightInd w:val="0"/>
      <w:spacing w:after="0" w:line="240" w:lineRule="auto"/>
    </w:pPr>
    <w:rPr>
      <w:rFonts w:ascii="Calibri" w:hAnsi="Calibri" w:cs="Calibri"/>
      <w:color w:val="000000"/>
      <w:sz w:val="24"/>
      <w:szCs w:val="24"/>
    </w:rPr>
  </w:style>
  <w:style w:type="character" w:customStyle="1" w:styleId="A5">
    <w:name w:val="A5"/>
    <w:uiPriority w:val="99"/>
    <w:rsid w:val="005670B5"/>
    <w:rPr>
      <w:rFonts w:cs="PetersburgC"/>
      <w:color w:val="000000"/>
      <w:sz w:val="19"/>
      <w:szCs w:val="19"/>
    </w:rPr>
  </w:style>
  <w:style w:type="character" w:customStyle="1" w:styleId="A15">
    <w:name w:val="A15"/>
    <w:uiPriority w:val="99"/>
    <w:rsid w:val="00463177"/>
    <w:rPr>
      <w:rFonts w:cs="PetersburgC"/>
      <w:color w:val="000000"/>
      <w:sz w:val="17"/>
      <w:szCs w:val="17"/>
    </w:rPr>
  </w:style>
  <w:style w:type="paragraph" w:customStyle="1" w:styleId="Pa78">
    <w:name w:val="Pa78"/>
    <w:basedOn w:val="Default"/>
    <w:next w:val="Default"/>
    <w:uiPriority w:val="99"/>
    <w:rsid w:val="003A0F3A"/>
    <w:pPr>
      <w:spacing w:line="181" w:lineRule="atLeast"/>
    </w:pPr>
    <w:rPr>
      <w:rFonts w:ascii="PetersburgC" w:hAnsi="PetersburgC" w:cstheme="minorBidi"/>
      <w:color w:val="auto"/>
    </w:rPr>
  </w:style>
  <w:style w:type="paragraph" w:customStyle="1" w:styleId="Pa79">
    <w:name w:val="Pa79"/>
    <w:basedOn w:val="Default"/>
    <w:next w:val="Default"/>
    <w:uiPriority w:val="99"/>
    <w:rsid w:val="003A0F3A"/>
    <w:pPr>
      <w:spacing w:line="181" w:lineRule="atLeast"/>
    </w:pPr>
    <w:rPr>
      <w:rFonts w:ascii="PetersburgC" w:hAnsi="PetersburgC" w:cstheme="minorBidi"/>
      <w:color w:val="auto"/>
    </w:rPr>
  </w:style>
  <w:style w:type="paragraph" w:customStyle="1" w:styleId="Pa6">
    <w:name w:val="Pa6"/>
    <w:basedOn w:val="Default"/>
    <w:next w:val="Default"/>
    <w:uiPriority w:val="99"/>
    <w:rsid w:val="00E26B4E"/>
    <w:pPr>
      <w:spacing w:line="181" w:lineRule="atLeast"/>
    </w:pPr>
    <w:rPr>
      <w:rFonts w:ascii="PetersburgC" w:hAnsi="PetersburgC" w:cstheme="minorBidi"/>
      <w:color w:val="auto"/>
    </w:rPr>
  </w:style>
  <w:style w:type="paragraph" w:customStyle="1" w:styleId="Pa25">
    <w:name w:val="Pa25"/>
    <w:basedOn w:val="Default"/>
    <w:next w:val="Default"/>
    <w:uiPriority w:val="99"/>
    <w:rsid w:val="00E26B4E"/>
    <w:pPr>
      <w:spacing w:line="181" w:lineRule="atLeast"/>
    </w:pPr>
    <w:rPr>
      <w:rFonts w:ascii="PetersburgC" w:hAnsi="PetersburgC" w:cstheme="minorBidi"/>
      <w:color w:val="auto"/>
    </w:rPr>
  </w:style>
  <w:style w:type="paragraph" w:styleId="a4">
    <w:name w:val="List Paragraph"/>
    <w:basedOn w:val="a"/>
    <w:uiPriority w:val="34"/>
    <w:qFormat/>
    <w:rsid w:val="003B6B5E"/>
    <w:pPr>
      <w:ind w:left="720"/>
      <w:contextualSpacing/>
    </w:pPr>
  </w:style>
  <w:style w:type="character" w:styleId="a6">
    <w:name w:val="Hyperlink"/>
    <w:basedOn w:val="a0"/>
    <w:uiPriority w:val="99"/>
    <w:unhideWhenUsed/>
    <w:rsid w:val="003F7EE3"/>
    <w:rPr>
      <w:color w:val="0000FF" w:themeColor="hyperlink"/>
      <w:u w:val="single"/>
    </w:rPr>
  </w:style>
  <w:style w:type="character" w:styleId="a7">
    <w:name w:val="Unresolved Mention"/>
    <w:basedOn w:val="a0"/>
    <w:uiPriority w:val="99"/>
    <w:semiHidden/>
    <w:unhideWhenUsed/>
    <w:rsid w:val="003F7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32674">
      <w:bodyDiv w:val="1"/>
      <w:marLeft w:val="0"/>
      <w:marRight w:val="0"/>
      <w:marTop w:val="0"/>
      <w:marBottom w:val="0"/>
      <w:divBdr>
        <w:top w:val="none" w:sz="0" w:space="0" w:color="auto"/>
        <w:left w:val="none" w:sz="0" w:space="0" w:color="auto"/>
        <w:bottom w:val="none" w:sz="0" w:space="0" w:color="auto"/>
        <w:right w:val="none" w:sz="0" w:space="0" w:color="auto"/>
      </w:divBdr>
      <w:divsChild>
        <w:div w:id="1006254054">
          <w:marLeft w:val="0"/>
          <w:marRight w:val="0"/>
          <w:marTop w:val="0"/>
          <w:marBottom w:val="0"/>
          <w:divBdr>
            <w:top w:val="none" w:sz="0" w:space="0" w:color="auto"/>
            <w:left w:val="none" w:sz="0" w:space="0" w:color="auto"/>
            <w:bottom w:val="none" w:sz="0" w:space="0" w:color="auto"/>
            <w:right w:val="none" w:sz="0" w:space="0" w:color="auto"/>
          </w:divBdr>
        </w:div>
        <w:div w:id="318996386">
          <w:marLeft w:val="0"/>
          <w:marRight w:val="0"/>
          <w:marTop w:val="0"/>
          <w:marBottom w:val="0"/>
          <w:divBdr>
            <w:top w:val="none" w:sz="0" w:space="0" w:color="auto"/>
            <w:left w:val="none" w:sz="0" w:space="0" w:color="auto"/>
            <w:bottom w:val="none" w:sz="0" w:space="0" w:color="auto"/>
            <w:right w:val="none" w:sz="0" w:space="0" w:color="auto"/>
          </w:divBdr>
        </w:div>
        <w:div w:id="718240401">
          <w:marLeft w:val="0"/>
          <w:marRight w:val="0"/>
          <w:marTop w:val="0"/>
          <w:marBottom w:val="0"/>
          <w:divBdr>
            <w:top w:val="none" w:sz="0" w:space="0" w:color="auto"/>
            <w:left w:val="none" w:sz="0" w:space="0" w:color="auto"/>
            <w:bottom w:val="none" w:sz="0" w:space="0" w:color="auto"/>
            <w:right w:val="none" w:sz="0" w:space="0" w:color="auto"/>
          </w:divBdr>
        </w:div>
        <w:div w:id="1203983027">
          <w:marLeft w:val="0"/>
          <w:marRight w:val="0"/>
          <w:marTop w:val="0"/>
          <w:marBottom w:val="0"/>
          <w:divBdr>
            <w:top w:val="none" w:sz="0" w:space="0" w:color="auto"/>
            <w:left w:val="none" w:sz="0" w:space="0" w:color="auto"/>
            <w:bottom w:val="none" w:sz="0" w:space="0" w:color="auto"/>
            <w:right w:val="none" w:sz="0" w:space="0" w:color="auto"/>
          </w:divBdr>
        </w:div>
        <w:div w:id="1275017864">
          <w:marLeft w:val="0"/>
          <w:marRight w:val="0"/>
          <w:marTop w:val="0"/>
          <w:marBottom w:val="0"/>
          <w:divBdr>
            <w:top w:val="none" w:sz="0" w:space="0" w:color="auto"/>
            <w:left w:val="none" w:sz="0" w:space="0" w:color="auto"/>
            <w:bottom w:val="none" w:sz="0" w:space="0" w:color="auto"/>
            <w:right w:val="none" w:sz="0" w:space="0" w:color="auto"/>
          </w:divBdr>
        </w:div>
      </w:divsChild>
    </w:div>
    <w:div w:id="203371672">
      <w:bodyDiv w:val="1"/>
      <w:marLeft w:val="0"/>
      <w:marRight w:val="0"/>
      <w:marTop w:val="0"/>
      <w:marBottom w:val="0"/>
      <w:divBdr>
        <w:top w:val="none" w:sz="0" w:space="0" w:color="auto"/>
        <w:left w:val="none" w:sz="0" w:space="0" w:color="auto"/>
        <w:bottom w:val="none" w:sz="0" w:space="0" w:color="auto"/>
        <w:right w:val="none" w:sz="0" w:space="0" w:color="auto"/>
      </w:divBdr>
    </w:div>
    <w:div w:id="877551300">
      <w:bodyDiv w:val="1"/>
      <w:marLeft w:val="0"/>
      <w:marRight w:val="0"/>
      <w:marTop w:val="0"/>
      <w:marBottom w:val="0"/>
      <w:divBdr>
        <w:top w:val="none" w:sz="0" w:space="0" w:color="auto"/>
        <w:left w:val="none" w:sz="0" w:space="0" w:color="auto"/>
        <w:bottom w:val="none" w:sz="0" w:space="0" w:color="auto"/>
        <w:right w:val="none" w:sz="0" w:space="0" w:color="auto"/>
      </w:divBdr>
      <w:divsChild>
        <w:div w:id="990868691">
          <w:marLeft w:val="0"/>
          <w:marRight w:val="0"/>
          <w:marTop w:val="0"/>
          <w:marBottom w:val="0"/>
          <w:divBdr>
            <w:top w:val="none" w:sz="0" w:space="0" w:color="auto"/>
            <w:left w:val="none" w:sz="0" w:space="0" w:color="auto"/>
            <w:bottom w:val="none" w:sz="0" w:space="0" w:color="auto"/>
            <w:right w:val="none" w:sz="0" w:space="0" w:color="auto"/>
          </w:divBdr>
        </w:div>
        <w:div w:id="1786264358">
          <w:marLeft w:val="0"/>
          <w:marRight w:val="0"/>
          <w:marTop w:val="0"/>
          <w:marBottom w:val="0"/>
          <w:divBdr>
            <w:top w:val="none" w:sz="0" w:space="0" w:color="auto"/>
            <w:left w:val="none" w:sz="0" w:space="0" w:color="auto"/>
            <w:bottom w:val="none" w:sz="0" w:space="0" w:color="auto"/>
            <w:right w:val="none" w:sz="0" w:space="0" w:color="auto"/>
          </w:divBdr>
        </w:div>
        <w:div w:id="687609437">
          <w:marLeft w:val="0"/>
          <w:marRight w:val="0"/>
          <w:marTop w:val="0"/>
          <w:marBottom w:val="0"/>
          <w:divBdr>
            <w:top w:val="none" w:sz="0" w:space="0" w:color="auto"/>
            <w:left w:val="none" w:sz="0" w:space="0" w:color="auto"/>
            <w:bottom w:val="none" w:sz="0" w:space="0" w:color="auto"/>
            <w:right w:val="none" w:sz="0" w:space="0" w:color="auto"/>
          </w:divBdr>
        </w:div>
        <w:div w:id="66001505">
          <w:marLeft w:val="0"/>
          <w:marRight w:val="0"/>
          <w:marTop w:val="0"/>
          <w:marBottom w:val="0"/>
          <w:divBdr>
            <w:top w:val="none" w:sz="0" w:space="0" w:color="auto"/>
            <w:left w:val="none" w:sz="0" w:space="0" w:color="auto"/>
            <w:bottom w:val="none" w:sz="0" w:space="0" w:color="auto"/>
            <w:right w:val="none" w:sz="0" w:space="0" w:color="auto"/>
          </w:divBdr>
        </w:div>
        <w:div w:id="87308683">
          <w:marLeft w:val="0"/>
          <w:marRight w:val="0"/>
          <w:marTop w:val="0"/>
          <w:marBottom w:val="0"/>
          <w:divBdr>
            <w:top w:val="none" w:sz="0" w:space="0" w:color="auto"/>
            <w:left w:val="none" w:sz="0" w:space="0" w:color="auto"/>
            <w:bottom w:val="none" w:sz="0" w:space="0" w:color="auto"/>
            <w:right w:val="none" w:sz="0" w:space="0" w:color="auto"/>
          </w:divBdr>
        </w:div>
        <w:div w:id="371419873">
          <w:marLeft w:val="0"/>
          <w:marRight w:val="0"/>
          <w:marTop w:val="0"/>
          <w:marBottom w:val="0"/>
          <w:divBdr>
            <w:top w:val="none" w:sz="0" w:space="0" w:color="auto"/>
            <w:left w:val="none" w:sz="0" w:space="0" w:color="auto"/>
            <w:bottom w:val="none" w:sz="0" w:space="0" w:color="auto"/>
            <w:right w:val="none" w:sz="0" w:space="0" w:color="auto"/>
          </w:divBdr>
        </w:div>
        <w:div w:id="1631399028">
          <w:marLeft w:val="0"/>
          <w:marRight w:val="0"/>
          <w:marTop w:val="0"/>
          <w:marBottom w:val="0"/>
          <w:divBdr>
            <w:top w:val="none" w:sz="0" w:space="0" w:color="auto"/>
            <w:left w:val="none" w:sz="0" w:space="0" w:color="auto"/>
            <w:bottom w:val="none" w:sz="0" w:space="0" w:color="auto"/>
            <w:right w:val="none" w:sz="0" w:space="0" w:color="auto"/>
          </w:divBdr>
        </w:div>
        <w:div w:id="1917588490">
          <w:marLeft w:val="0"/>
          <w:marRight w:val="0"/>
          <w:marTop w:val="0"/>
          <w:marBottom w:val="0"/>
          <w:divBdr>
            <w:top w:val="none" w:sz="0" w:space="0" w:color="auto"/>
            <w:left w:val="none" w:sz="0" w:space="0" w:color="auto"/>
            <w:bottom w:val="none" w:sz="0" w:space="0" w:color="auto"/>
            <w:right w:val="none" w:sz="0" w:space="0" w:color="auto"/>
          </w:divBdr>
        </w:div>
        <w:div w:id="1535657970">
          <w:marLeft w:val="0"/>
          <w:marRight w:val="0"/>
          <w:marTop w:val="0"/>
          <w:marBottom w:val="0"/>
          <w:divBdr>
            <w:top w:val="none" w:sz="0" w:space="0" w:color="auto"/>
            <w:left w:val="none" w:sz="0" w:space="0" w:color="auto"/>
            <w:bottom w:val="none" w:sz="0" w:space="0" w:color="auto"/>
            <w:right w:val="none" w:sz="0" w:space="0" w:color="auto"/>
          </w:divBdr>
        </w:div>
      </w:divsChild>
    </w:div>
    <w:div w:id="2029595186">
      <w:bodyDiv w:val="1"/>
      <w:marLeft w:val="0"/>
      <w:marRight w:val="0"/>
      <w:marTop w:val="0"/>
      <w:marBottom w:val="0"/>
      <w:divBdr>
        <w:top w:val="none" w:sz="0" w:space="0" w:color="auto"/>
        <w:left w:val="none" w:sz="0" w:space="0" w:color="auto"/>
        <w:bottom w:val="none" w:sz="0" w:space="0" w:color="auto"/>
        <w:right w:val="none" w:sz="0" w:space="0" w:color="auto"/>
      </w:divBdr>
      <w:divsChild>
        <w:div w:id="204608426">
          <w:marLeft w:val="0"/>
          <w:marRight w:val="0"/>
          <w:marTop w:val="0"/>
          <w:marBottom w:val="0"/>
          <w:divBdr>
            <w:top w:val="none" w:sz="0" w:space="0" w:color="auto"/>
            <w:left w:val="none" w:sz="0" w:space="0" w:color="auto"/>
            <w:bottom w:val="none" w:sz="0" w:space="0" w:color="auto"/>
            <w:right w:val="none" w:sz="0" w:space="0" w:color="auto"/>
          </w:divBdr>
        </w:div>
        <w:div w:id="23866161">
          <w:marLeft w:val="0"/>
          <w:marRight w:val="0"/>
          <w:marTop w:val="0"/>
          <w:marBottom w:val="0"/>
          <w:divBdr>
            <w:top w:val="none" w:sz="0" w:space="0" w:color="auto"/>
            <w:left w:val="none" w:sz="0" w:space="0" w:color="auto"/>
            <w:bottom w:val="none" w:sz="0" w:space="0" w:color="auto"/>
            <w:right w:val="none" w:sz="0" w:space="0" w:color="auto"/>
          </w:divBdr>
        </w:div>
        <w:div w:id="416486741">
          <w:marLeft w:val="0"/>
          <w:marRight w:val="0"/>
          <w:marTop w:val="0"/>
          <w:marBottom w:val="0"/>
          <w:divBdr>
            <w:top w:val="none" w:sz="0" w:space="0" w:color="auto"/>
            <w:left w:val="none" w:sz="0" w:space="0" w:color="auto"/>
            <w:bottom w:val="none" w:sz="0" w:space="0" w:color="auto"/>
            <w:right w:val="none" w:sz="0" w:space="0" w:color="auto"/>
          </w:divBdr>
        </w:div>
        <w:div w:id="1966502786">
          <w:marLeft w:val="0"/>
          <w:marRight w:val="0"/>
          <w:marTop w:val="0"/>
          <w:marBottom w:val="0"/>
          <w:divBdr>
            <w:top w:val="none" w:sz="0" w:space="0" w:color="auto"/>
            <w:left w:val="none" w:sz="0" w:space="0" w:color="auto"/>
            <w:bottom w:val="none" w:sz="0" w:space="0" w:color="auto"/>
            <w:right w:val="none" w:sz="0" w:space="0" w:color="auto"/>
          </w:divBdr>
        </w:div>
        <w:div w:id="1854883137">
          <w:marLeft w:val="0"/>
          <w:marRight w:val="0"/>
          <w:marTop w:val="0"/>
          <w:marBottom w:val="0"/>
          <w:divBdr>
            <w:top w:val="none" w:sz="0" w:space="0" w:color="auto"/>
            <w:left w:val="none" w:sz="0" w:space="0" w:color="auto"/>
            <w:bottom w:val="none" w:sz="0" w:space="0" w:color="auto"/>
            <w:right w:val="none" w:sz="0" w:space="0" w:color="auto"/>
          </w:divBdr>
        </w:div>
        <w:div w:id="1707756395">
          <w:marLeft w:val="0"/>
          <w:marRight w:val="0"/>
          <w:marTop w:val="0"/>
          <w:marBottom w:val="0"/>
          <w:divBdr>
            <w:top w:val="none" w:sz="0" w:space="0" w:color="auto"/>
            <w:left w:val="none" w:sz="0" w:space="0" w:color="auto"/>
            <w:bottom w:val="none" w:sz="0" w:space="0" w:color="auto"/>
            <w:right w:val="none" w:sz="0" w:space="0" w:color="auto"/>
          </w:divBdr>
        </w:div>
        <w:div w:id="1943680406">
          <w:marLeft w:val="0"/>
          <w:marRight w:val="0"/>
          <w:marTop w:val="0"/>
          <w:marBottom w:val="0"/>
          <w:divBdr>
            <w:top w:val="none" w:sz="0" w:space="0" w:color="auto"/>
            <w:left w:val="none" w:sz="0" w:space="0" w:color="auto"/>
            <w:bottom w:val="none" w:sz="0" w:space="0" w:color="auto"/>
            <w:right w:val="none" w:sz="0" w:space="0" w:color="auto"/>
          </w:divBdr>
        </w:div>
        <w:div w:id="1666977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3792-12" TargetMode="External"/><Relationship Id="rId3" Type="http://schemas.openxmlformats.org/officeDocument/2006/relationships/settings" Target="settings.xml"/><Relationship Id="rId7" Type="http://schemas.openxmlformats.org/officeDocument/2006/relationships/hyperlink" Target="http://lib.pu.if.ua/files/dstu-8302-201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z0155-17" TargetMode="External"/><Relationship Id="rId11" Type="http://schemas.openxmlformats.org/officeDocument/2006/relationships/fontTable" Target="fontTable.xml"/><Relationship Id="rId5" Type="http://schemas.openxmlformats.org/officeDocument/2006/relationships/hyperlink" Target="http://zakon5.rada.gov.ua/laws/show/244-2015-%D0%BF" TargetMode="External"/><Relationship Id="rId10" Type="http://schemas.openxmlformats.org/officeDocument/2006/relationships/hyperlink" Target="http://document.org.ua/dnaop/index.php" TargetMode="External"/><Relationship Id="rId4" Type="http://schemas.openxmlformats.org/officeDocument/2006/relationships/webSettings" Target="webSettings.xml"/><Relationship Id="rId9" Type="http://schemas.openxmlformats.org/officeDocument/2006/relationships/hyperlink" Target="https://zakon.rada.gov.ua/laws/show/167-2019-&#1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2579</Words>
  <Characters>14706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Спецрада</dc:creator>
  <cp:lastModifiedBy>Professional</cp:lastModifiedBy>
  <cp:revision>7</cp:revision>
  <cp:lastPrinted>2022-06-06T09:15:00Z</cp:lastPrinted>
  <dcterms:created xsi:type="dcterms:W3CDTF">2023-06-12T08:33:00Z</dcterms:created>
  <dcterms:modified xsi:type="dcterms:W3CDTF">2023-06-12T09:59:00Z</dcterms:modified>
</cp:coreProperties>
</file>